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DF530" w14:textId="77777777" w:rsidR="003C67C2" w:rsidRPr="00945298" w:rsidRDefault="003C67C2" w:rsidP="003C67C2">
      <w:pPr>
        <w:jc w:val="center"/>
        <w:rPr>
          <w:rFonts w:cs="Calibri"/>
          <w:sz w:val="24"/>
          <w:szCs w:val="24"/>
        </w:rPr>
      </w:pPr>
      <w:r w:rsidRPr="00945298">
        <w:rPr>
          <w:rFonts w:cs="Calibri"/>
          <w:sz w:val="24"/>
          <w:szCs w:val="24"/>
        </w:rPr>
        <w:t xml:space="preserve">Efecto antagonista de </w:t>
      </w:r>
      <w:r w:rsidRPr="00945298">
        <w:rPr>
          <w:rFonts w:cs="Calibri"/>
          <w:i/>
          <w:iCs/>
          <w:sz w:val="24"/>
          <w:szCs w:val="24"/>
        </w:rPr>
        <w:t>Trichoderma asperelloides</w:t>
      </w:r>
      <w:r w:rsidRPr="00945298">
        <w:rPr>
          <w:rFonts w:cs="Calibri"/>
          <w:sz w:val="24"/>
          <w:szCs w:val="24"/>
        </w:rPr>
        <w:t xml:space="preserve"> sobre el agente causantes de enfermedades en plantas en Buenaventura, Valle del Cauca.</w:t>
      </w:r>
    </w:p>
    <w:p w14:paraId="0633E757" w14:textId="77777777" w:rsidR="003C67C2" w:rsidRPr="00945298" w:rsidRDefault="003C67C2" w:rsidP="003C67C2">
      <w:pPr>
        <w:rPr>
          <w:rFonts w:cs="Calibri"/>
          <w:sz w:val="24"/>
          <w:szCs w:val="24"/>
        </w:rPr>
      </w:pPr>
    </w:p>
    <w:p w14:paraId="103EB13A" w14:textId="77777777" w:rsidR="003C67C2" w:rsidRPr="00945298" w:rsidRDefault="003C67C2" w:rsidP="003C67C2">
      <w:pPr>
        <w:rPr>
          <w:rFonts w:cs="Calibri"/>
          <w:sz w:val="24"/>
          <w:szCs w:val="24"/>
        </w:rPr>
      </w:pPr>
    </w:p>
    <w:p w14:paraId="5021AF86" w14:textId="77777777" w:rsidR="003C67C2" w:rsidRPr="00945298" w:rsidRDefault="003C67C2" w:rsidP="003C67C2">
      <w:pPr>
        <w:spacing w:line="240" w:lineRule="auto"/>
        <w:rPr>
          <w:rFonts w:cs="Calibri"/>
          <w:sz w:val="24"/>
          <w:szCs w:val="24"/>
          <w:lang w:val="es-MX"/>
        </w:rPr>
      </w:pPr>
    </w:p>
    <w:p w14:paraId="37577D06" w14:textId="77777777" w:rsidR="003C67C2" w:rsidRPr="00945298" w:rsidRDefault="003C67C2" w:rsidP="003C67C2">
      <w:pPr>
        <w:jc w:val="center"/>
        <w:rPr>
          <w:rFonts w:cs="Calibri"/>
          <w:sz w:val="24"/>
          <w:szCs w:val="24"/>
        </w:rPr>
      </w:pPr>
      <w:r w:rsidRPr="00945298">
        <w:rPr>
          <w:rFonts w:cs="Calibri"/>
          <w:sz w:val="24"/>
          <w:szCs w:val="24"/>
        </w:rPr>
        <w:t>Esneida Valencia Corrales</w:t>
      </w:r>
    </w:p>
    <w:p w14:paraId="326424C0" w14:textId="77777777" w:rsidR="003C67C2" w:rsidRPr="00945298" w:rsidRDefault="003C67C2" w:rsidP="003C67C2">
      <w:pPr>
        <w:jc w:val="center"/>
        <w:rPr>
          <w:rFonts w:cs="Calibri"/>
          <w:sz w:val="24"/>
          <w:szCs w:val="24"/>
        </w:rPr>
      </w:pPr>
      <w:r w:rsidRPr="00945298">
        <w:rPr>
          <w:rFonts w:cs="Calibri"/>
          <w:sz w:val="24"/>
          <w:szCs w:val="24"/>
        </w:rPr>
        <w:t xml:space="preserve">Anyi Lorena Riascos </w:t>
      </w:r>
      <w:proofErr w:type="spellStart"/>
      <w:r w:rsidRPr="00945298">
        <w:rPr>
          <w:rFonts w:cs="Calibri"/>
          <w:sz w:val="24"/>
          <w:szCs w:val="24"/>
        </w:rPr>
        <w:t>Riascos</w:t>
      </w:r>
      <w:proofErr w:type="spellEnd"/>
    </w:p>
    <w:p w14:paraId="46E29DDC" w14:textId="77777777" w:rsidR="003C67C2" w:rsidRPr="00945298" w:rsidRDefault="003C67C2" w:rsidP="003C67C2">
      <w:pPr>
        <w:jc w:val="center"/>
        <w:rPr>
          <w:rFonts w:cs="Calibri"/>
          <w:sz w:val="24"/>
          <w:szCs w:val="24"/>
        </w:rPr>
      </w:pPr>
    </w:p>
    <w:p w14:paraId="7ECEDF07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cs="Calibri"/>
          <w:b/>
          <w:sz w:val="24"/>
          <w:szCs w:val="24"/>
          <w:lang w:val="es-MX"/>
        </w:rPr>
      </w:pPr>
    </w:p>
    <w:p w14:paraId="614F1523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cs="Calibri"/>
          <w:b/>
          <w:sz w:val="24"/>
          <w:szCs w:val="24"/>
          <w:lang w:val="es-MX"/>
        </w:rPr>
      </w:pPr>
      <w:r w:rsidRPr="00945298">
        <w:rPr>
          <w:rFonts w:cs="Calibri"/>
          <w:b/>
          <w:sz w:val="24"/>
          <w:szCs w:val="24"/>
          <w:lang w:val="es-MX"/>
        </w:rPr>
        <w:t>TRABAJO DE GRADO</w:t>
      </w:r>
    </w:p>
    <w:p w14:paraId="31EADAD3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cs="Calibri"/>
          <w:sz w:val="24"/>
          <w:szCs w:val="24"/>
          <w:lang w:val="es-MX"/>
        </w:rPr>
      </w:pPr>
      <w:r w:rsidRPr="00945298">
        <w:rPr>
          <w:rFonts w:cs="Calibri"/>
          <w:sz w:val="24"/>
          <w:szCs w:val="24"/>
          <w:lang w:val="es-MX"/>
        </w:rPr>
        <w:t xml:space="preserve">Presentado como requisito para para optar el título profesional como Agrónomo </w:t>
      </w:r>
    </w:p>
    <w:p w14:paraId="19D994D7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cs="Calibri"/>
          <w:b/>
          <w:sz w:val="24"/>
          <w:szCs w:val="24"/>
          <w:lang w:val="es-MX"/>
        </w:rPr>
      </w:pPr>
    </w:p>
    <w:p w14:paraId="4B2FBAD2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cs="Calibri"/>
          <w:b/>
          <w:sz w:val="24"/>
          <w:szCs w:val="24"/>
          <w:lang w:val="es-MX"/>
        </w:rPr>
      </w:pPr>
    </w:p>
    <w:p w14:paraId="011EE568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cs="Calibri"/>
          <w:b/>
          <w:sz w:val="24"/>
          <w:szCs w:val="24"/>
          <w:lang w:val="es-MX"/>
        </w:rPr>
      </w:pPr>
    </w:p>
    <w:p w14:paraId="19537577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b/>
          <w:bCs/>
          <w:color w:val="000000"/>
          <w:sz w:val="24"/>
          <w:szCs w:val="24"/>
        </w:rPr>
      </w:pPr>
      <w:r w:rsidRPr="00945298">
        <w:rPr>
          <w:rFonts w:eastAsia="Arial" w:cs="Calibri"/>
          <w:b/>
          <w:bCs/>
          <w:color w:val="000000"/>
          <w:sz w:val="24"/>
          <w:szCs w:val="24"/>
        </w:rPr>
        <w:t>Director:</w:t>
      </w:r>
    </w:p>
    <w:p w14:paraId="31CE0FED" w14:textId="77777777" w:rsidR="003C67C2" w:rsidRPr="00945298" w:rsidRDefault="003C67C2" w:rsidP="003C67C2">
      <w:pPr>
        <w:tabs>
          <w:tab w:val="left" w:pos="2790"/>
        </w:tabs>
        <w:jc w:val="center"/>
        <w:rPr>
          <w:rFonts w:eastAsia="Arial" w:cs="Calibri"/>
          <w:sz w:val="24"/>
          <w:szCs w:val="24"/>
        </w:rPr>
      </w:pPr>
      <w:bookmarkStart w:id="0" w:name="_Hlk201422746"/>
      <w:r w:rsidRPr="00945298">
        <w:rPr>
          <w:rFonts w:eastAsia="Arial" w:cs="Calibri"/>
          <w:sz w:val="24"/>
          <w:szCs w:val="24"/>
        </w:rPr>
        <w:t>Carlos Emiro Arboleda Riascos</w:t>
      </w:r>
      <w:bookmarkEnd w:id="0"/>
      <w:r w:rsidRPr="00945298">
        <w:rPr>
          <w:rFonts w:eastAsia="Arial" w:cs="Calibri"/>
          <w:sz w:val="24"/>
          <w:szCs w:val="24"/>
        </w:rPr>
        <w:t>, MSc</w:t>
      </w:r>
    </w:p>
    <w:p w14:paraId="4945D731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color w:val="000000"/>
          <w:sz w:val="24"/>
          <w:szCs w:val="24"/>
        </w:rPr>
      </w:pPr>
    </w:p>
    <w:p w14:paraId="175D5E10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color w:val="000000"/>
          <w:sz w:val="24"/>
          <w:szCs w:val="24"/>
        </w:rPr>
      </w:pPr>
    </w:p>
    <w:p w14:paraId="73EE5324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color w:val="000000"/>
          <w:sz w:val="24"/>
          <w:szCs w:val="24"/>
        </w:rPr>
      </w:pPr>
    </w:p>
    <w:p w14:paraId="18F88949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b/>
          <w:bCs/>
          <w:color w:val="000000"/>
          <w:sz w:val="24"/>
          <w:szCs w:val="24"/>
        </w:rPr>
      </w:pPr>
      <w:r w:rsidRPr="00945298">
        <w:rPr>
          <w:rFonts w:eastAsia="Arial" w:cs="Calibri"/>
          <w:b/>
          <w:bCs/>
          <w:color w:val="000000"/>
          <w:sz w:val="24"/>
          <w:szCs w:val="24"/>
        </w:rPr>
        <w:t xml:space="preserve">Línea de investigación: </w:t>
      </w:r>
    </w:p>
    <w:p w14:paraId="11B77D14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color w:val="000000"/>
          <w:sz w:val="24"/>
          <w:szCs w:val="24"/>
        </w:rPr>
      </w:pPr>
    </w:p>
    <w:p w14:paraId="47462DA6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color w:val="000000"/>
          <w:sz w:val="24"/>
          <w:szCs w:val="24"/>
        </w:rPr>
      </w:pPr>
    </w:p>
    <w:p w14:paraId="6A521AC9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color w:val="000000"/>
          <w:sz w:val="24"/>
          <w:szCs w:val="24"/>
        </w:rPr>
      </w:pPr>
      <w:r w:rsidRPr="00945298">
        <w:rPr>
          <w:rFonts w:eastAsia="Arial" w:cs="Calibri"/>
          <w:color w:val="000000"/>
          <w:sz w:val="24"/>
          <w:szCs w:val="24"/>
        </w:rPr>
        <w:t xml:space="preserve"> </w:t>
      </w:r>
    </w:p>
    <w:p w14:paraId="6ADA76EB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color w:val="000000"/>
          <w:sz w:val="24"/>
          <w:szCs w:val="24"/>
        </w:rPr>
      </w:pPr>
    </w:p>
    <w:p w14:paraId="5A1116C5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b/>
          <w:bCs/>
          <w:color w:val="000000"/>
          <w:sz w:val="24"/>
          <w:szCs w:val="24"/>
        </w:rPr>
      </w:pPr>
      <w:r w:rsidRPr="00945298">
        <w:rPr>
          <w:rFonts w:eastAsia="Arial" w:cs="Calibri"/>
          <w:b/>
          <w:bCs/>
          <w:color w:val="000000"/>
          <w:sz w:val="24"/>
          <w:szCs w:val="24"/>
        </w:rPr>
        <w:t>Semillero de Investigación:</w:t>
      </w:r>
    </w:p>
    <w:p w14:paraId="5CA37814" w14:textId="77777777" w:rsidR="003C67C2" w:rsidRPr="00945298" w:rsidRDefault="003C67C2" w:rsidP="003C67C2">
      <w:pPr>
        <w:spacing w:after="0" w:line="240" w:lineRule="auto"/>
        <w:jc w:val="center"/>
        <w:rPr>
          <w:rFonts w:eastAsia="Arial" w:cs="Calibri"/>
          <w:b/>
          <w:bCs/>
          <w:color w:val="000000"/>
          <w:sz w:val="24"/>
          <w:szCs w:val="24"/>
        </w:rPr>
      </w:pPr>
    </w:p>
    <w:p w14:paraId="0642826B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eastAsia="Times New Roman" w:cs="Calibri"/>
          <w:b/>
          <w:sz w:val="24"/>
          <w:szCs w:val="24"/>
          <w:lang w:val="es-MX"/>
        </w:rPr>
      </w:pPr>
      <w:bookmarkStart w:id="1" w:name="_Hlk201422887"/>
      <w:r w:rsidRPr="00945298">
        <w:rPr>
          <w:rFonts w:eastAsia="Arial" w:cs="Calibri"/>
          <w:color w:val="000000"/>
          <w:sz w:val="24"/>
          <w:szCs w:val="24"/>
        </w:rPr>
        <w:t xml:space="preserve">Diagnóstico de microorganismos y manejo integrado de plagas y enfermedades </w:t>
      </w:r>
      <w:r w:rsidRPr="00945298">
        <w:rPr>
          <w:rFonts w:eastAsia="Arial" w:cs="Calibri"/>
          <w:b/>
          <w:color w:val="000000"/>
          <w:sz w:val="24"/>
          <w:szCs w:val="24"/>
        </w:rPr>
        <w:t>DIMIPE</w:t>
      </w:r>
      <w:r w:rsidRPr="00945298">
        <w:rPr>
          <w:rFonts w:eastAsia="Times New Roman" w:cs="Calibri"/>
          <w:b/>
          <w:sz w:val="24"/>
          <w:szCs w:val="24"/>
          <w:lang w:val="es-MX"/>
        </w:rPr>
        <w:t xml:space="preserve"> </w:t>
      </w:r>
      <w:bookmarkEnd w:id="1"/>
    </w:p>
    <w:p w14:paraId="4091EC9B" w14:textId="77777777" w:rsidR="003C67C2" w:rsidRPr="00945298" w:rsidRDefault="003C67C2" w:rsidP="003C67C2">
      <w:pPr>
        <w:spacing w:after="200" w:line="240" w:lineRule="auto"/>
        <w:contextualSpacing/>
        <w:rPr>
          <w:rFonts w:eastAsia="Times New Roman" w:cs="Calibri"/>
          <w:b/>
          <w:sz w:val="24"/>
          <w:szCs w:val="24"/>
          <w:lang w:val="es-MX"/>
        </w:rPr>
      </w:pPr>
    </w:p>
    <w:p w14:paraId="392ED6D1" w14:textId="77777777" w:rsidR="003C67C2" w:rsidRDefault="003C67C2" w:rsidP="003C67C2">
      <w:pPr>
        <w:spacing w:after="200" w:line="240" w:lineRule="auto"/>
        <w:contextualSpacing/>
        <w:jc w:val="center"/>
        <w:rPr>
          <w:rFonts w:eastAsia="Times New Roman" w:cs="Calibri"/>
          <w:b/>
          <w:sz w:val="24"/>
          <w:szCs w:val="24"/>
          <w:lang w:val="es-MX"/>
        </w:rPr>
      </w:pPr>
    </w:p>
    <w:p w14:paraId="54F3E7F7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eastAsia="Times New Roman" w:cs="Calibri"/>
          <w:b/>
          <w:sz w:val="24"/>
          <w:szCs w:val="24"/>
          <w:lang w:val="es-MX"/>
        </w:rPr>
      </w:pPr>
    </w:p>
    <w:p w14:paraId="2C16D8FB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eastAsia="Times New Roman" w:cs="Calibri"/>
          <w:b/>
          <w:sz w:val="24"/>
          <w:szCs w:val="24"/>
          <w:lang w:val="es-MX"/>
        </w:rPr>
      </w:pPr>
    </w:p>
    <w:p w14:paraId="038EDE64" w14:textId="77777777" w:rsidR="003C67C2" w:rsidRPr="00ED5332" w:rsidRDefault="003C67C2" w:rsidP="003C67C2">
      <w:pPr>
        <w:spacing w:after="200" w:line="240" w:lineRule="auto"/>
        <w:contextualSpacing/>
        <w:jc w:val="center"/>
        <w:rPr>
          <w:rFonts w:eastAsia="Times New Roman" w:cs="Calibri"/>
          <w:b/>
          <w:bCs/>
          <w:sz w:val="24"/>
          <w:szCs w:val="24"/>
          <w:highlight w:val="yellow"/>
          <w:lang w:val="es-MX"/>
        </w:rPr>
      </w:pPr>
      <w:r w:rsidRPr="00ED5332">
        <w:rPr>
          <w:rFonts w:eastAsia="Times New Roman" w:cs="Calibri"/>
          <w:b/>
          <w:bCs/>
          <w:sz w:val="24"/>
          <w:szCs w:val="24"/>
          <w:highlight w:val="yellow"/>
          <w:lang w:val="es-MX"/>
        </w:rPr>
        <w:t>UNIVERSIDAD DEL PACÍFICO</w:t>
      </w:r>
    </w:p>
    <w:p w14:paraId="1AF66791" w14:textId="77777777" w:rsidR="003C67C2" w:rsidRPr="00ED5332" w:rsidRDefault="003C67C2" w:rsidP="003C67C2">
      <w:pPr>
        <w:spacing w:after="200" w:line="240" w:lineRule="auto"/>
        <w:contextualSpacing/>
        <w:jc w:val="center"/>
        <w:rPr>
          <w:rFonts w:eastAsia="Times New Roman" w:cs="Calibri"/>
          <w:sz w:val="24"/>
          <w:szCs w:val="24"/>
          <w:highlight w:val="yellow"/>
          <w:lang w:val="es-MX"/>
        </w:rPr>
      </w:pPr>
      <w:r w:rsidRPr="00ED5332">
        <w:rPr>
          <w:rFonts w:eastAsia="Times New Roman" w:cs="Calibri"/>
          <w:sz w:val="24"/>
          <w:szCs w:val="24"/>
          <w:highlight w:val="yellow"/>
          <w:lang w:val="es-MX"/>
        </w:rPr>
        <w:t>PROGRAMA DE AGRONOMÍA</w:t>
      </w:r>
    </w:p>
    <w:p w14:paraId="79EFD2DB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eastAsia="Times New Roman" w:cs="Calibri"/>
          <w:sz w:val="24"/>
          <w:szCs w:val="24"/>
          <w:lang w:val="es-MX"/>
        </w:rPr>
      </w:pPr>
      <w:r w:rsidRPr="00ED5332">
        <w:rPr>
          <w:rFonts w:eastAsia="Times New Roman" w:cs="Calibri"/>
          <w:sz w:val="24"/>
          <w:szCs w:val="24"/>
          <w:highlight w:val="yellow"/>
          <w:lang w:val="es-MX"/>
        </w:rPr>
        <w:t>BUENAVENTURA - COLOMBIA</w:t>
      </w:r>
      <w:r w:rsidRPr="00945298">
        <w:rPr>
          <w:rFonts w:eastAsia="Times New Roman" w:cs="Calibri"/>
          <w:sz w:val="24"/>
          <w:szCs w:val="24"/>
          <w:lang w:val="es-MX"/>
        </w:rPr>
        <w:t xml:space="preserve"> </w:t>
      </w:r>
    </w:p>
    <w:p w14:paraId="007909B5" w14:textId="77777777" w:rsidR="003C67C2" w:rsidRPr="00945298" w:rsidRDefault="003C67C2" w:rsidP="003C67C2">
      <w:pPr>
        <w:spacing w:after="200" w:line="240" w:lineRule="auto"/>
        <w:contextualSpacing/>
        <w:jc w:val="center"/>
        <w:rPr>
          <w:rFonts w:eastAsia="Times New Roman" w:cs="Calibri"/>
          <w:sz w:val="24"/>
          <w:szCs w:val="24"/>
        </w:rPr>
      </w:pPr>
      <w:r w:rsidRPr="00945298">
        <w:rPr>
          <w:rFonts w:eastAsia="Times New Roman" w:cs="Calibri"/>
          <w:sz w:val="24"/>
          <w:szCs w:val="24"/>
        </w:rPr>
        <w:t>2025</w:t>
      </w:r>
    </w:p>
    <w:p w14:paraId="3E7618D4" w14:textId="77777777" w:rsidR="003C67C2" w:rsidRDefault="003C67C2"/>
    <w:p w14:paraId="53A36012" w14:textId="77777777" w:rsidR="003C67C2" w:rsidRDefault="003C67C2"/>
    <w:p w14:paraId="3DA97CCA" w14:textId="77777777" w:rsidR="003C67C2" w:rsidRDefault="003C67C2"/>
    <w:p w14:paraId="2A251A97" w14:textId="77777777" w:rsidR="003C67C2" w:rsidRDefault="003C67C2"/>
    <w:p w14:paraId="6C79D816" w14:textId="77777777" w:rsidR="003C67C2" w:rsidRPr="00C114DE" w:rsidRDefault="003C67C2" w:rsidP="003C67C2">
      <w:pPr>
        <w:spacing w:after="200" w:line="240" w:lineRule="auto"/>
        <w:contextualSpacing/>
        <w:jc w:val="both"/>
        <w:rPr>
          <w:rFonts w:cs="Calibri"/>
          <w:b/>
          <w:bCs/>
          <w:color w:val="000000"/>
          <w:sz w:val="24"/>
          <w:szCs w:val="24"/>
          <w:shd w:val="clear" w:color="auto" w:fill="FFFFFF"/>
        </w:rPr>
      </w:pPr>
      <w:r w:rsidRPr="00ED5332">
        <w:rPr>
          <w:rFonts w:cs="Calibri"/>
          <w:b/>
          <w:bCs/>
          <w:color w:val="000000"/>
          <w:sz w:val="24"/>
          <w:szCs w:val="24"/>
          <w:highlight w:val="yellow"/>
          <w:shd w:val="clear" w:color="auto" w:fill="FFFFFF"/>
        </w:rPr>
        <w:t>RESUMEN.</w:t>
      </w:r>
      <w:r w:rsidRPr="00C114DE"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bookmarkStart w:id="2" w:name="_GoBack"/>
      <w:bookmarkEnd w:id="2"/>
    </w:p>
    <w:p w14:paraId="1963BDE7" w14:textId="77777777" w:rsidR="003C67C2" w:rsidRDefault="003C67C2" w:rsidP="003C67C2">
      <w:pPr>
        <w:suppressAutoHyphens w:val="0"/>
        <w:jc w:val="both"/>
        <w:rPr>
          <w:rFonts w:ascii="Arial;Helvetica;sans-serif" w:hAnsi="Arial;Helvetica;sans-serif" w:cs="Arial"/>
          <w:color w:val="000000"/>
          <w:sz w:val="27"/>
          <w:szCs w:val="24"/>
          <w:shd w:val="clear" w:color="auto" w:fill="FFFFFF"/>
        </w:rPr>
      </w:pPr>
    </w:p>
    <w:p w14:paraId="22790EC7" w14:textId="77777777" w:rsidR="003C67C2" w:rsidRPr="00C114DE" w:rsidRDefault="003C67C2" w:rsidP="003C67C2">
      <w:pPr>
        <w:suppressAutoHyphens w:val="0"/>
        <w:jc w:val="both"/>
        <w:rPr>
          <w:rFonts w:cs="Calibri"/>
          <w:sz w:val="24"/>
          <w:szCs w:val="24"/>
        </w:rPr>
      </w:pPr>
      <w:r w:rsidRPr="001728AA">
        <w:rPr>
          <w:rFonts w:cs="Calibri"/>
          <w:i/>
          <w:iCs/>
          <w:sz w:val="24"/>
          <w:szCs w:val="24"/>
        </w:rPr>
        <w:t>Trichoderma sp</w:t>
      </w:r>
      <w:r w:rsidRPr="001728AA">
        <w:rPr>
          <w:rFonts w:cs="Calibri"/>
          <w:sz w:val="24"/>
          <w:szCs w:val="24"/>
        </w:rPr>
        <w:t xml:space="preserve">. es un tipo de hongo que se adapta fácilmente a entornos tropicales y subtropicales alrededor del mundo. En este contexto, Buenaventura, ubicada en Valle del Cauca, presenta las condiciones del suelo y clima perfectas para que este hongo se desarrolle. La investigación se llevó a cabo con el objetivo de identificar cómo Trichoderma </w:t>
      </w:r>
      <w:r w:rsidRPr="001728AA">
        <w:rPr>
          <w:rFonts w:cs="Calibri"/>
          <w:i/>
          <w:iCs/>
          <w:sz w:val="24"/>
          <w:szCs w:val="24"/>
        </w:rPr>
        <w:t>asperelloides</w:t>
      </w:r>
      <w:r w:rsidRPr="001728AA">
        <w:rPr>
          <w:rFonts w:cs="Calibri"/>
          <w:sz w:val="24"/>
          <w:szCs w:val="24"/>
        </w:rPr>
        <w:t xml:space="preserve"> actúa en contra de los agentes que causan enfermedades en las plantas en Buenaventura, Valle del Cauca. Esto se realizó utilizando características tanto morfológicas como macroscópicas y microscópicas. La identificación morfológica se llevó a cabo analizando los rasgos visibles (color, forma del micelio y cantidad de micelio) así como las características microscópicas (forma de los conidióforos y conidios, presencia y tipo de clamidosporas, entre otros. Este estudio es el primero en examinar el efecto de Trichoderma asperelloides sobre los patógenos que causan enfermedades en plantas en Buenaventura, Valle del Cauca.</w:t>
      </w:r>
    </w:p>
    <w:p w14:paraId="1938A330" w14:textId="77777777" w:rsidR="003C67C2" w:rsidRDefault="003C67C2" w:rsidP="003C67C2">
      <w:pPr>
        <w:spacing w:after="200" w:line="240" w:lineRule="auto"/>
        <w:contextualSpacing/>
        <w:jc w:val="both"/>
        <w:rPr>
          <w:rFonts w:ascii="Arial;Helvetica;sans-serif" w:hAnsi="Arial;Helvetica;sans-serif" w:cs="Arial"/>
          <w:color w:val="000000"/>
          <w:sz w:val="27"/>
          <w:szCs w:val="24"/>
          <w:shd w:val="clear" w:color="auto" w:fill="FFFFFF"/>
        </w:rPr>
      </w:pPr>
    </w:p>
    <w:p w14:paraId="2CD93970" w14:textId="77777777" w:rsidR="003C67C2" w:rsidRPr="005251D8" w:rsidRDefault="003C67C2" w:rsidP="003C67C2">
      <w:pPr>
        <w:spacing w:after="20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47D3EBA" w14:textId="77777777" w:rsidR="003C67C2" w:rsidRDefault="003C67C2" w:rsidP="003C67C2">
      <w:pPr>
        <w:spacing w:after="200" w:line="240" w:lineRule="auto"/>
        <w:contextualSpacing/>
        <w:jc w:val="both"/>
        <w:rPr>
          <w:rFonts w:cs="Calibri"/>
          <w:iCs/>
          <w:sz w:val="24"/>
          <w:szCs w:val="24"/>
        </w:rPr>
      </w:pPr>
      <w:r w:rsidRPr="00C114DE"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>Palabras claves:</w:t>
      </w:r>
      <w:r>
        <w:rPr>
          <w:rFonts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45298">
        <w:rPr>
          <w:rFonts w:cs="Calibri"/>
          <w:i/>
          <w:iCs/>
          <w:sz w:val="24"/>
          <w:szCs w:val="24"/>
        </w:rPr>
        <w:t xml:space="preserve">Trichoderma </w:t>
      </w:r>
      <w:proofErr w:type="spellStart"/>
      <w:r w:rsidRPr="00945298">
        <w:rPr>
          <w:rFonts w:cs="Calibri"/>
          <w:i/>
          <w:iCs/>
          <w:sz w:val="24"/>
          <w:szCs w:val="24"/>
        </w:rPr>
        <w:t>asperelloide</w:t>
      </w:r>
      <w:proofErr w:type="spellEnd"/>
      <w:r>
        <w:rPr>
          <w:rFonts w:cs="Calibri"/>
          <w:i/>
          <w:iCs/>
          <w:sz w:val="24"/>
          <w:szCs w:val="24"/>
        </w:rPr>
        <w:t xml:space="preserve">, </w:t>
      </w:r>
      <w:r>
        <w:rPr>
          <w:rFonts w:cs="Calibri"/>
          <w:iCs/>
          <w:sz w:val="24"/>
          <w:szCs w:val="24"/>
        </w:rPr>
        <w:t>tasa de crecimiento, clamidosporas, conidióforos, PDA</w:t>
      </w:r>
    </w:p>
    <w:p w14:paraId="73DC3285" w14:textId="77777777" w:rsidR="003C67C2" w:rsidRDefault="003C67C2"/>
    <w:sectPr w:rsidR="003C67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C2"/>
    <w:rsid w:val="003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BBE0"/>
  <w15:chartTrackingRefBased/>
  <w15:docId w15:val="{5995D5D2-E9B3-4F7B-AC60-AD039E8D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7C2"/>
    <w:pPr>
      <w:suppressAutoHyphens/>
    </w:pPr>
    <w:rPr>
      <w:rFonts w:ascii="Calibri" w:eastAsia="Calibri" w:hAnsi="Calibri" w:cs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1</cp:revision>
  <dcterms:created xsi:type="dcterms:W3CDTF">2025-08-12T18:45:00Z</dcterms:created>
  <dcterms:modified xsi:type="dcterms:W3CDTF">2025-08-12T18:46:00Z</dcterms:modified>
</cp:coreProperties>
</file>