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F142E" w14:textId="190AFF33" w:rsidR="00EE6E6E" w:rsidRDefault="00EE6E6E" w:rsidP="00EE6E6E">
      <w:pPr>
        <w:spacing w:after="0" w:line="240" w:lineRule="auto"/>
        <w:jc w:val="center"/>
        <w:rPr>
          <w:b/>
          <w:bCs/>
          <w:lang w:val="en-US"/>
        </w:rPr>
      </w:pPr>
      <w:r w:rsidRPr="00EE6E6E">
        <w:rPr>
          <w:b/>
          <w:bCs/>
          <w:lang w:val="en-US"/>
        </w:rPr>
        <w:t>Curso AT0607 Grupo AT05-J</w:t>
      </w:r>
      <w:r>
        <w:rPr>
          <w:b/>
          <w:bCs/>
          <w:lang w:val="en-US"/>
        </w:rPr>
        <w:t>CARDONA</w:t>
      </w:r>
    </w:p>
    <w:p w14:paraId="55ECF528" w14:textId="310A4C6F" w:rsidR="00EE6E6E" w:rsidRPr="00EE6E6E" w:rsidRDefault="00EE6E6E" w:rsidP="00EE6E6E">
      <w:pPr>
        <w:spacing w:after="0" w:line="240" w:lineRule="auto"/>
        <w:jc w:val="center"/>
        <w:rPr>
          <w:b/>
          <w:bCs/>
          <w:lang w:val="es-CO"/>
        </w:rPr>
      </w:pPr>
      <w:r w:rsidRPr="00EE6E6E">
        <w:rPr>
          <w:b/>
          <w:bCs/>
          <w:lang w:val="es-CO"/>
        </w:rPr>
        <w:t>Al</w:t>
      </w:r>
      <w:r>
        <w:rPr>
          <w:b/>
          <w:bCs/>
          <w:lang w:val="es-CO"/>
        </w:rPr>
        <w:t>ógamas III</w:t>
      </w:r>
    </w:p>
    <w:p w14:paraId="6038FC52" w14:textId="27EF11BF" w:rsidR="573FC9C8" w:rsidRDefault="573FC9C8" w:rsidP="00EE6E6E">
      <w:pPr>
        <w:spacing w:after="0" w:line="240" w:lineRule="auto"/>
        <w:jc w:val="center"/>
      </w:pPr>
      <w:r w:rsidRPr="0E8ED507">
        <w:rPr>
          <w:b/>
          <w:bCs/>
        </w:rPr>
        <w:t>NUEVAS TÉCNICAS DE MEJORA GENÉTICA</w:t>
      </w:r>
      <w:r w:rsidRPr="0E8ED507">
        <w:t xml:space="preserve"> </w:t>
      </w:r>
    </w:p>
    <w:p w14:paraId="19889AD7" w14:textId="28A8E467" w:rsidR="00EE6E6E" w:rsidRDefault="00EE6E6E" w:rsidP="00EE6E6E">
      <w:pPr>
        <w:spacing w:after="0" w:line="240" w:lineRule="auto"/>
        <w:jc w:val="center"/>
      </w:pPr>
    </w:p>
    <w:p w14:paraId="6C08A6EB" w14:textId="14EA52DD" w:rsidR="50BC2DC4" w:rsidRDefault="50BC2DC4" w:rsidP="00EE6E6E">
      <w:pPr>
        <w:jc w:val="both"/>
      </w:pPr>
      <w:r w:rsidRPr="0E8ED507">
        <w:t xml:space="preserve">Recientemente se han desarrollado técnicas de mejoramiento con base </w:t>
      </w:r>
      <w:r w:rsidR="32754472" w:rsidRPr="0E8ED507">
        <w:t>biotecnología</w:t>
      </w:r>
      <w:r w:rsidR="067F0CD9" w:rsidRPr="0E8ED507">
        <w:t>s</w:t>
      </w:r>
      <w:r w:rsidR="32754472" w:rsidRPr="0E8ED507">
        <w:t xml:space="preserve"> (</w:t>
      </w:r>
      <w:r w:rsidR="573FC9C8" w:rsidRPr="0E8ED507">
        <w:t>biología molecular y secuenciación de genomas</w:t>
      </w:r>
      <w:r w:rsidR="61165C46" w:rsidRPr="0E8ED507">
        <w:t>), conocidas</w:t>
      </w:r>
      <w:r w:rsidR="573FC9C8" w:rsidRPr="0E8ED507">
        <w:t xml:space="preserve"> por sus siglas en inglés, NBT (New Breeding Techniques) o NGT (Novel Genomic Techniques)</w:t>
      </w:r>
      <w:r w:rsidR="43C05D05" w:rsidRPr="0E8ED507">
        <w:t xml:space="preserve">. </w:t>
      </w:r>
      <w:r w:rsidR="7B507701" w:rsidRPr="0E8ED507">
        <w:t>Una de las aplicaciones es la selección e introducción de caracteres deseables en plantas y para resolver problemas alimentarios, mediante l</w:t>
      </w:r>
      <w:r w:rsidR="7297C246" w:rsidRPr="0E8ED507">
        <w:t xml:space="preserve">a edición genética </w:t>
      </w:r>
      <w:r w:rsidR="25FE3BFC" w:rsidRPr="0E8ED507">
        <w:t xml:space="preserve">lo cual </w:t>
      </w:r>
      <w:r w:rsidR="7297C246" w:rsidRPr="0E8ED507">
        <w:t xml:space="preserve">permite modificaciones al genoma </w:t>
      </w:r>
      <w:r w:rsidR="40FE02A9" w:rsidRPr="0E8ED507">
        <w:t>de forma dirigida y específica permitiendo mutaciones selectivas de uno o varios genes y/o su modificación o sustitución.</w:t>
      </w:r>
    </w:p>
    <w:p w14:paraId="335C1088" w14:textId="7314BBEC" w:rsidR="6B9CA199" w:rsidRDefault="6B9CA199" w:rsidP="0E8ED507">
      <w:r w:rsidRPr="000D3A21">
        <w:rPr>
          <w:b/>
          <w:u w:val="single"/>
        </w:rPr>
        <w:t>Actividad guiada.</w:t>
      </w:r>
      <w:r w:rsidRPr="0E8ED507">
        <w:t xml:space="preserve"> Mediante búsqueda en la web, usted d</w:t>
      </w:r>
      <w:r w:rsidR="151504BE" w:rsidRPr="0E8ED507">
        <w:t>ebe dar respuesta a cada una de las preguntas</w:t>
      </w:r>
      <w:r w:rsidR="000D3A21">
        <w:t xml:space="preserve"> formuladas</w:t>
      </w:r>
      <w:r w:rsidR="151504BE" w:rsidRPr="0E8ED507">
        <w:t>:</w:t>
      </w:r>
    </w:p>
    <w:p w14:paraId="480A4958" w14:textId="0BC81AD1" w:rsidR="2F6BFD8A" w:rsidRDefault="2F6BFD8A"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1. ¿Qué son las nuevas técnicas genómicas o las nuevas técnicas de mejora</w:t>
      </w:r>
      <w:r w:rsidR="006D1F48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genética molecular</w:t>
      </w: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?</w:t>
      </w:r>
    </w:p>
    <w:p w14:paraId="3AB13115" w14:textId="13FFD4D2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79DD842D" w14:textId="568AC203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0F36193E" w14:textId="4A9A14A5" w:rsidR="2F6BFD8A" w:rsidRDefault="2F6BFD8A">
      <w:r w:rsidRPr="057C191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2. ¿Qué es la edición g</w:t>
      </w:r>
      <w:r w:rsidR="17B4D2CF" w:rsidRPr="057C191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</w:t>
      </w:r>
      <w:r w:rsidR="5A4FB51A" w:rsidRPr="057C191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nómica?</w:t>
      </w:r>
    </w:p>
    <w:p w14:paraId="770ADDE4" w14:textId="6742B395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19926962" w14:textId="50FB55F8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123EEA3A" w14:textId="66E0DD7B" w:rsidR="2F6BFD8A" w:rsidRDefault="2F6BFD8A"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3. ¿Qué tipo de modificaciones se pueden introducir mediante las nuevas técnicas genómicas o nuevas técnicas de mejora?</w:t>
      </w:r>
    </w:p>
    <w:p w14:paraId="6B0BE46E" w14:textId="04DADDCF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6A5BC67" w14:textId="6B4DD4C7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37C3C225" w14:textId="222EA406" w:rsidR="2F6BFD8A" w:rsidRDefault="39488F3C" w:rsidP="412B9039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4. ¿Cuál son las principales aplicaciones de las nuevas técnicas </w:t>
      </w:r>
      <w:r w:rsidR="095D9C99"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genómicas</w:t>
      </w:r>
    </w:p>
    <w:p w14:paraId="23C8F3D6" w14:textId="2B3B97F6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7C1F7683" w14:textId="30787EEC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2E805B0D" w14:textId="3E213BD7" w:rsidR="2F6BFD8A" w:rsidRDefault="39488F3C" w:rsidP="412B9039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5. ¿Cómo están regulados los productos obtenidos por nuevas técnicas </w:t>
      </w:r>
      <w:r w:rsidR="3D9B1282"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genómicas</w:t>
      </w:r>
    </w:p>
    <w:p w14:paraId="6EA5C385" w14:textId="3BC8B7F1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105761D4" w14:textId="1678FC7E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4E0D593B" w14:textId="6D7CB6FD" w:rsidR="2F6BFD8A" w:rsidRDefault="2F6BFD8A"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6. ¿Qué productos obtenidos por nuevas técnicas de mejora se están utilizando y comercializando a nivel mundial?</w:t>
      </w:r>
    </w:p>
    <w:p w14:paraId="6E5C7E6B" w14:textId="1DB2401E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3096A5C" w14:textId="026B7AD0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4DFC824A" w14:textId="01C74BBE" w:rsidR="2F6BFD8A" w:rsidRDefault="2F6BFD8A"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7. ¿Cuále</w:t>
      </w:r>
      <w:r w:rsidR="4EC0851F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 s</w:t>
      </w: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on </w:t>
      </w:r>
      <w:r w:rsidR="38796423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l</w:t>
      </w: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os </w:t>
      </w:r>
      <w:r w:rsidR="6FB43088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r</w:t>
      </w: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iesgos </w:t>
      </w:r>
      <w:r w:rsidR="5DEA8F37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a</w:t>
      </w: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sociados </w:t>
      </w:r>
      <w:r w:rsidR="61361B52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a</w:t>
      </w: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l uso de estas tecnologías para la salud y el medioambiente?</w:t>
      </w:r>
    </w:p>
    <w:p w14:paraId="29A56894" w14:textId="52D4E840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51370915" w14:textId="5E5A5788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7BD25128" w14:textId="0DBCF17E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15F45E47" w14:textId="6F578F1F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051E3FD5" w14:textId="5ECF83CC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F5E9056" w14:textId="29BC246D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9AC6132" w14:textId="45EA5426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5439FD22" w14:textId="6FCF0D97" w:rsidR="2F5C8E78" w:rsidRDefault="2F5C8E78" w:rsidP="0E8ED507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lastRenderedPageBreak/>
        <w:t xml:space="preserve">BASE BIBLIOGRÁFICA </w:t>
      </w:r>
      <w:r w:rsidR="6B0FE605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para a</w:t>
      </w:r>
      <w:r w:rsidR="355D8B96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ctividad </w:t>
      </w:r>
      <w:r w:rsidR="43CDA1E8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INDIVIDUAL e </w:t>
      </w:r>
      <w:r w:rsidR="355D8B96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independiente</w:t>
      </w:r>
      <w:r w:rsidR="4B7BFF84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:</w:t>
      </w:r>
      <w:r w:rsidR="355D8B96"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</w:p>
    <w:p w14:paraId="175B78FF" w14:textId="26841AE9" w:rsidR="355D8B96" w:rsidRDefault="355D8B96" w:rsidP="0E8ED507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Leer en detalle el artículo asignado</w:t>
      </w:r>
      <w:r w:rsidR="1EE7E509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</w:p>
    <w:p w14:paraId="1B5F850E" w14:textId="0C9695A6" w:rsidR="1EE7E509" w:rsidRDefault="1EE7E509" w:rsidP="0E8ED507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Usando DeepL realice una traducción ajustada del Abstract</w:t>
      </w:r>
      <w:r w:rsidR="47CE4F1E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y subir </w:t>
      </w:r>
      <w:r w:rsidR="56C5872A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(el </w:t>
      </w:r>
      <w:r w:rsidR="0068541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5 </w:t>
      </w:r>
      <w:r w:rsidR="56C5872A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de </w:t>
      </w:r>
      <w:r w:rsidR="0068541E">
        <w:rPr>
          <w:rFonts w:ascii="Verdana" w:eastAsia="Verdana" w:hAnsi="Verdana" w:cs="Verdana"/>
          <w:color w:val="000000" w:themeColor="text1"/>
          <w:sz w:val="20"/>
          <w:szCs w:val="20"/>
        </w:rPr>
        <w:t>noviembre de 2025</w:t>
      </w:r>
      <w:r w:rsidR="75CA25E3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las 11 am</w:t>
      </w:r>
      <w:r w:rsidR="56C5872A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) </w:t>
      </w:r>
      <w:r w:rsidR="47CE4F1E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al curso en la plataforma AVA,</w:t>
      </w:r>
    </w:p>
    <w:p w14:paraId="7F0DD101" w14:textId="475011E1" w:rsidR="2F85B9B6" w:rsidRDefault="2F85B9B6" w:rsidP="0E8ED507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En una hoja del procesador de palabra ‘Word’, realice el siguiente procedimiento</w:t>
      </w:r>
      <w:r w:rsidR="2D932CA7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y entregue al final del día</w:t>
      </w:r>
      <w:r w:rsidR="4AA32258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(</w:t>
      </w:r>
      <w:r w:rsidR="0068541E">
        <w:rPr>
          <w:rFonts w:ascii="Verdana" w:eastAsia="Verdana" w:hAnsi="Verdana" w:cs="Verdana"/>
          <w:color w:val="000000" w:themeColor="text1"/>
          <w:sz w:val="20"/>
          <w:szCs w:val="20"/>
        </w:rPr>
        <w:t>5 nov de 2025 a las 10H59</w:t>
      </w:r>
      <w:r w:rsidR="4AA32258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</w:p>
    <w:p w14:paraId="05F31D71" w14:textId="6EC2151D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355E9D98" w14:textId="2BD30E82" w:rsidR="2F5C8E78" w:rsidRDefault="1727545B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Estudiante_1. </w:t>
      </w:r>
    </w:p>
    <w:p w14:paraId="7692C42E" w14:textId="51636714" w:rsidR="2F5C8E78" w:rsidRPr="00EE6E6E" w:rsidRDefault="2F5C8E78" w:rsidP="0E8ED507">
      <w:pPr>
        <w:rPr>
          <w:lang w:val="en-US"/>
        </w:rPr>
      </w:pP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Schaart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J. G., van de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Wiel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C. C.,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Lotz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L. A., &amp;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Smulders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M. J. (2016).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Opportunities for products of new plant breeding techniques.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Trends in Plant Science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21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(5), 438-449.</w:t>
      </w:r>
    </w:p>
    <w:p w14:paraId="7CC4B244" w14:textId="6B0DBCE8" w:rsidR="518AC120" w:rsidRDefault="518AC120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</w:t>
      </w:r>
      <w:r w:rsidR="4D50D129" w:rsidRPr="0E8ED507">
        <w:rPr>
          <w:rFonts w:ascii="Arial" w:eastAsia="Arial" w:hAnsi="Arial" w:cs="Arial"/>
          <w:color w:val="222222"/>
          <w:sz w:val="19"/>
          <w:szCs w:val="19"/>
        </w:rPr>
        <w:t>Oportunidades de/para nuevos productos?</w:t>
      </w:r>
    </w:p>
    <w:p w14:paraId="1919AEB2" w14:textId="02964A1F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0D81641" w14:textId="04D2A406" w:rsidR="2F5C8E78" w:rsidRDefault="1727545B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Estudiante_2</w:t>
      </w:r>
      <w:r w:rsidR="74347D9E"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. </w:t>
      </w:r>
    </w:p>
    <w:p w14:paraId="32F993AD" w14:textId="3775490C" w:rsidR="2F5C8E78" w:rsidRDefault="2F5C8E78" w:rsidP="0E8ED507"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Lusser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M., &amp; Davies, H. V. (2013).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Comparative regulatory approaches for groups of new plant breeding techniques.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New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biotechnology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30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(5), 437-446.</w:t>
      </w:r>
    </w:p>
    <w:p w14:paraId="3D922930" w14:textId="27190D49" w:rsidR="35804704" w:rsidRDefault="35804704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¿Enfoques normativos comparativos para los grupos de nuevas obtenciones vegetales?</w:t>
      </w:r>
    </w:p>
    <w:p w14:paraId="4ED05E6C" w14:textId="62B8FBD9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554C9BA0" w14:textId="1202397E" w:rsidR="51FB630C" w:rsidRDefault="0467184B" w:rsidP="0E8ED507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12B9039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Estudiante_3. </w:t>
      </w:r>
    </w:p>
    <w:p w14:paraId="4BC9F0DB" w14:textId="7AC4085D" w:rsidR="7C6A748C" w:rsidRPr="00EE6E6E" w:rsidRDefault="7C6A748C" w:rsidP="0E8ED507">
      <w:pPr>
        <w:rPr>
          <w:lang w:val="en-US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Andersen, M. M., Landes, X.,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Xiang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W.,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Anyshchenko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A.,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Falhof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J.,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Østerberg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J. T., ... &amp;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Palmgren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M. G. (2015).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Feasibility of new breeding techniques for organic farming.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Trends in Plant science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20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(7), 426-434.</w:t>
      </w:r>
    </w:p>
    <w:p w14:paraId="0D307B13" w14:textId="4FCE2A32" w:rsidR="6AACBDB9" w:rsidRDefault="6AACBDB9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¿Viabilidad de nuevas técnicas de reproducción para la agricultura ecológica?</w:t>
      </w:r>
    </w:p>
    <w:p w14:paraId="40CCEE71" w14:textId="13E039FC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3B7B41D1" w14:textId="2EB59F16" w:rsidR="7C6A748C" w:rsidRDefault="25C31A12" w:rsidP="412B9039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412B9039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Estudiante_4. </w:t>
      </w:r>
    </w:p>
    <w:p w14:paraId="44F60124" w14:textId="092F756C" w:rsidR="5C878247" w:rsidRDefault="5C878247" w:rsidP="0E8ED507"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Lusser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M., Parisi, C., Plan, D., &amp; Rodríguez-Cerezo, E. (2011).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New plant breeding techniques. </w:t>
      </w:r>
      <w:proofErr w:type="spellStart"/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Stateof</w:t>
      </w:r>
      <w:proofErr w:type="spellEnd"/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 xml:space="preserve">-the-art and prospects for commercial </w:t>
      </w:r>
      <w:r w:rsidR="0068541E"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development. (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 xml:space="preserve">=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JRC Scientific and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Technical</w:t>
      </w:r>
      <w:proofErr w:type="spellEnd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Reports</w:t>
      </w:r>
      <w:proofErr w:type="spellEnd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/EUR 24760 EN)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.</w:t>
      </w:r>
    </w:p>
    <w:p w14:paraId="304F39E2" w14:textId="2EF141E2" w:rsidR="53B41025" w:rsidRDefault="53B41025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¿Nuevas técnicas de mejoramiento genético vegetal?</w:t>
      </w:r>
    </w:p>
    <w:p w14:paraId="5EEA762D" w14:textId="2ADAAF41" w:rsidR="5C878247" w:rsidRPr="00EE6E6E" w:rsidRDefault="049061B4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</w:pPr>
      <w:r w:rsidRPr="00EE6E6E"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  <w:t xml:space="preserve">Estudiante_5. </w:t>
      </w:r>
    </w:p>
    <w:p w14:paraId="3B76BE62" w14:textId="641CAD12" w:rsidR="5C878247" w:rsidRDefault="5C878247" w:rsidP="0E8ED507"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Jorasch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P. (2020). Potential, challenges, and threats for the application of new breeding techniques by the private plant breeding sector in the EU.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Frontiers in Plant Science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11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, 582011.</w:t>
      </w:r>
    </w:p>
    <w:p w14:paraId="07B577D2" w14:textId="1D139538" w:rsidR="3A50AC7D" w:rsidRDefault="3A50AC7D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¿Potencial, retos y amenazas para la aplicación de nuevas técnicas de mejora vegetal?</w:t>
      </w:r>
    </w:p>
    <w:p w14:paraId="17D90EEB" w14:textId="45514E77" w:rsidR="0E8ED507" w:rsidRDefault="0E8ED507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682CEDF0" w14:textId="67B43CDB" w:rsidR="3A50AC7D" w:rsidRPr="00EE6E6E" w:rsidRDefault="4F28655F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</w:pPr>
      <w:r w:rsidRPr="00EE6E6E"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  <w:t xml:space="preserve">Estudiante_6. </w:t>
      </w:r>
    </w:p>
    <w:p w14:paraId="5D954A54" w14:textId="6BE63FEA" w:rsidR="08FF7347" w:rsidRDefault="08FF7347" w:rsidP="0E8ED507"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Lassoued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R., 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Macall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D. M., Smyth, S. J., Phillips, P. W., &amp; 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Hesseln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H. (2020). How should we regulate products of new breeding techniques? Opinion of surveyed experts in plant biotechnology.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Biotechnology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reports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26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, e00460.</w:t>
      </w:r>
    </w:p>
    <w:p w14:paraId="468FEA7A" w14:textId="124568D8" w:rsidR="08FF7347" w:rsidRDefault="08FF7347" w:rsidP="0E8ED507">
      <w:r w:rsidRPr="0E8ED507">
        <w:t>¿Cómo debemos regular los productos de las nuevas técnicas de mejora genética? Opinión de los expertos encuestados en biotecnología vegetal</w:t>
      </w:r>
    </w:p>
    <w:p w14:paraId="11EACE4A" w14:textId="45204966" w:rsidR="0E8ED507" w:rsidRDefault="0E8ED507" w:rsidP="0E8ED507"/>
    <w:p w14:paraId="74F0A710" w14:textId="1C227939" w:rsidR="08FF7347" w:rsidRDefault="08FF7347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Estudiante_7. </w:t>
      </w:r>
    </w:p>
    <w:p w14:paraId="0D79554A" w14:textId="4E06467F" w:rsidR="08FF7347" w:rsidRPr="00EE6E6E" w:rsidRDefault="08FF7347" w:rsidP="0E8ED507">
      <w:pPr>
        <w:rPr>
          <w:lang w:val="en-US"/>
        </w:rPr>
      </w:pP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Seyran, E., &amp; Craig, W. (2018). New breeding techniques and their possible regulation.</w:t>
      </w:r>
    </w:p>
    <w:p w14:paraId="52E4574A" w14:textId="1D994E76" w:rsidR="08FF7347" w:rsidRDefault="08FF7347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¿Nuevas técnicas de mejoramiento y su posible regulación?</w:t>
      </w:r>
    </w:p>
    <w:p w14:paraId="01B9A519" w14:textId="231CF259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72140C09" w14:textId="27B87DC6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177B635D" w14:textId="145F394F" w:rsidR="08FF7347" w:rsidRDefault="08FF7347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lastRenderedPageBreak/>
        <w:t>Estudiante_8.</w:t>
      </w:r>
    </w:p>
    <w:p w14:paraId="1A6A7311" w14:textId="1ECC7DB2" w:rsidR="08FF7347" w:rsidRDefault="08FF7347" w:rsidP="0E8ED507"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Ricroch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, A. E., Martin-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Laffon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J., 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Rault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B., 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Pallares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V. C., &amp; Kuntz, M. (2022). Next biotechnological plants for addressing global challenges: The contribution of transgenesis and new breeding techniques.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New Biotechnology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66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, 25-35.</w:t>
      </w:r>
    </w:p>
    <w:p w14:paraId="66E269E9" w14:textId="37969B4B" w:rsidR="08FF7347" w:rsidRDefault="08FF7347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¿Próximas plantas biotecnológicas para afrontar los retos mundiales?</w:t>
      </w:r>
    </w:p>
    <w:p w14:paraId="18AC2CDE" w14:textId="5796E881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1772A0A9" w14:textId="4601E346" w:rsidR="08FF7347" w:rsidRDefault="08FF7347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Estudiante_9. </w:t>
      </w:r>
    </w:p>
    <w:p w14:paraId="373A0D6D" w14:textId="1C1BB30C" w:rsidR="6E628D6F" w:rsidRDefault="6E628D6F" w:rsidP="0E8ED507"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Whelan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A. I., &amp; Lema, M. A. (2015).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Regulatory framework for gene editing and other new breeding techniques (NBTs) in Argentina.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GM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crops</w:t>
      </w:r>
      <w:proofErr w:type="spellEnd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 &amp;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food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6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(4), 253-265.</w:t>
      </w:r>
    </w:p>
    <w:p w14:paraId="2A7B6047" w14:textId="036F1985" w:rsidR="6E628D6F" w:rsidRDefault="6E628D6F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¿Marco normativo para la edición genética y otras nuevas técnicas de mejora genética (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NBTs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>) en Argentina?</w:t>
      </w:r>
    </w:p>
    <w:p w14:paraId="2FC177EC" w14:textId="65BFF22B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63C9E3D7" w14:textId="5F9AD230" w:rsidR="6E628D6F" w:rsidRDefault="6E628D6F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Estudiante_10. </w:t>
      </w:r>
    </w:p>
    <w:p w14:paraId="4BB877DD" w14:textId="7594C94B" w:rsidR="7784C519" w:rsidRDefault="7784C519" w:rsidP="0E8ED507"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Salonia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F.,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Ciacciulli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A.,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Poles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L.,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Pappalardo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H. D., La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Malfa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S., &amp;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Licciardello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C. (2020).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New plant breeding techniques in citrus for the improvement of important agronomic traits. 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A Review.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Frontiers in Plant Science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11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, 1234.</w:t>
      </w:r>
    </w:p>
    <w:p w14:paraId="683D2347" w14:textId="3544F93B" w:rsidR="7784C519" w:rsidRDefault="7784C519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¿Nuevas técnicas de fitomejoramiento en cítricos para la mejora de rasgos agronómicos importantes? Una revisión. </w:t>
      </w:r>
    </w:p>
    <w:p w14:paraId="06E3054C" w14:textId="70D004DD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71EAB823" w14:textId="16E795D2" w:rsidR="7784C519" w:rsidRDefault="7784C519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Estudiante_11. </w:t>
      </w:r>
    </w:p>
    <w:p w14:paraId="265C6B24" w14:textId="3FB783DE" w:rsidR="470D3A1A" w:rsidRDefault="470D3A1A" w:rsidP="0E8ED507"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Schaart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J. G., &amp; Visser, R. G. F. (2009).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Novel plant breeding techniques. Consequences of new genetic modification-based plant breeding techniques in comparison to conventional plant breeding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.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Cogem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>.</w:t>
      </w:r>
    </w:p>
    <w:p w14:paraId="3301CA34" w14:textId="0AD08A0E" w:rsidR="470D3A1A" w:rsidRDefault="470D3A1A" w:rsidP="0E8ED507">
      <w:pPr>
        <w:rPr>
          <w:rFonts w:ascii="Arial" w:eastAsia="Arial" w:hAnsi="Arial" w:cs="Arial"/>
          <w:color w:val="222222"/>
          <w:sz w:val="19"/>
          <w:szCs w:val="19"/>
        </w:rPr>
      </w:pPr>
      <w:proofErr w:type="gramStart"/>
      <w:r w:rsidRPr="0E8ED507">
        <w:rPr>
          <w:rFonts w:ascii="Arial" w:eastAsia="Arial" w:hAnsi="Arial" w:cs="Arial"/>
          <w:color w:val="222222"/>
          <w:sz w:val="19"/>
          <w:szCs w:val="19"/>
        </w:rPr>
        <w:t>¿Nuevas técnicas de fitomejoramiento.</w:t>
      </w:r>
      <w:proofErr w:type="gram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 </w:t>
      </w:r>
      <w:proofErr w:type="gramStart"/>
      <w:r w:rsidRPr="0E8ED507">
        <w:rPr>
          <w:rFonts w:ascii="Arial" w:eastAsia="Arial" w:hAnsi="Arial" w:cs="Arial"/>
          <w:color w:val="222222"/>
          <w:sz w:val="19"/>
          <w:szCs w:val="19"/>
        </w:rPr>
        <w:t>Consecuencias de las nuevas técnicas de fitomejoramiento basadas en la modificación genética en comparación con el fitomejoramiento convencional?</w:t>
      </w:r>
      <w:proofErr w:type="gramEnd"/>
    </w:p>
    <w:p w14:paraId="13641CA9" w14:textId="6A2C5A12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0EC64F79" w14:textId="3A4BB4A5" w:rsidR="41F186DA" w:rsidRDefault="41F186DA" w:rsidP="0E8ED507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Estudiante_12.</w:t>
      </w:r>
    </w:p>
    <w:p w14:paraId="71383896" w14:textId="1AD6A076" w:rsidR="66ABC541" w:rsidRDefault="66ABC541" w:rsidP="0E8ED507"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Gramazio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P., Takayama, M., &amp;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Ezura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H. (2020).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Challenges and prospects of new plant breeding techniques for GABA improvement in crops: tomato as an example.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Frontiers in Plant Science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11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, 577980.</w:t>
      </w:r>
    </w:p>
    <w:p w14:paraId="18C5ABA3" w14:textId="213971E2" w:rsidR="66ABC541" w:rsidRDefault="66ABC541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¿Retos y perspectivas de las nuevas técnicas de fitomejoramiento para la mejora de los cultivos: el tomate como ejemplo?</w:t>
      </w:r>
    </w:p>
    <w:p w14:paraId="361FF4B3" w14:textId="400434DB" w:rsidR="0E8ED507" w:rsidRDefault="0E8ED507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556409A5" w14:textId="5AF558A0" w:rsidR="66ABC541" w:rsidRDefault="66ABC541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Estudiante_13. </w:t>
      </w:r>
    </w:p>
    <w:p w14:paraId="058EAB7D" w14:textId="5D299B3D" w:rsidR="7F9A735D" w:rsidRDefault="7F9A735D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El-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Esawi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M. A. (2017).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Genetic diversity and evolution of Brassica genetic resources: from morphology to novel genomic technologies–a review.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Plant Genetic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Resources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15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(5), 388-399.</w:t>
      </w:r>
    </w:p>
    <w:p w14:paraId="3EAE1D13" w14:textId="6C9EBFF2" w:rsidR="7F9A735D" w:rsidRDefault="7F9A735D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Diversidad genética y evolución de los recursos genéticos de </w:t>
      </w:r>
      <w:proofErr w:type="spellStart"/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Brassica</w:t>
      </w:r>
      <w:proofErr w:type="spellEnd"/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: de la morfología a las nuevas tecnologías genómicas: </w:t>
      </w:r>
      <w:proofErr w:type="gramStart"/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una revisión?</w:t>
      </w:r>
      <w:proofErr w:type="gramEnd"/>
    </w:p>
    <w:p w14:paraId="0AA45764" w14:textId="27B2A6F2" w:rsidR="0E8ED507" w:rsidRDefault="0E8ED507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742C641B" w14:textId="372C7E2B" w:rsidR="7F9A735D" w:rsidRDefault="7F9A735D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Estudiante_14.</w:t>
      </w:r>
    </w:p>
    <w:p w14:paraId="2F93B683" w14:textId="6BBFB56D" w:rsidR="04CF7B68" w:rsidRDefault="04CF7B68" w:rsidP="0E8ED507"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Kamburova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V. S.,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Nikitina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E. V.,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Shermatov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S. E.,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Buriev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Z. T.,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Kumpatla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S. P.,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Emani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C., &amp;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Abdurakhmonov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I. Y. (2017).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Genome editing in plants: an overview of tools and applications.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International Journal of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Agronomy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2017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.</w:t>
      </w:r>
    </w:p>
    <w:p w14:paraId="47BBE5D1" w14:textId="1203D12A" w:rsidR="04CF7B68" w:rsidRDefault="04CF7B68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¿Edición del genoma en plantas: visión general de herramientas y aplicaciones?</w:t>
      </w:r>
    </w:p>
    <w:p w14:paraId="0C3AD2AA" w14:textId="48F541F4" w:rsidR="0E8ED507" w:rsidRDefault="0E8ED507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34C49268" w14:textId="7FA3A4AB" w:rsidR="04CF7B68" w:rsidRPr="00EE6E6E" w:rsidRDefault="04CF7B68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</w:pPr>
      <w:r w:rsidRPr="00EE6E6E"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  <w:t xml:space="preserve">Estudiante_15. </w:t>
      </w:r>
    </w:p>
    <w:p w14:paraId="5B9D8385" w14:textId="0EE92EA9" w:rsidR="0747FE9C" w:rsidRDefault="0747FE9C" w:rsidP="0E8ED507"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Shah, T., 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Andleeb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T., Lateef, S., &amp; Noor, M. A. (2018). Genome editing in plants: advancing crop transformation and overview of tools.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Plant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Physiology</w:t>
      </w:r>
      <w:proofErr w:type="spellEnd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 xml:space="preserve"> and </w:t>
      </w:r>
      <w:proofErr w:type="spellStart"/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Biochemistry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131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, 12-21.</w:t>
      </w:r>
    </w:p>
    <w:p w14:paraId="39240D36" w14:textId="7DB73047" w:rsidR="0747FE9C" w:rsidRDefault="0747FE9C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¿Edición del genoma en plantas: avances en la transformación de cultivos y visión general de las herramientas?</w:t>
      </w:r>
    </w:p>
    <w:p w14:paraId="5B1F8F0C" w14:textId="77EAE09B" w:rsidR="0E8ED507" w:rsidRDefault="0E8ED507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28D3C979" w14:textId="63A06818" w:rsidR="0747FE9C" w:rsidRDefault="0747FE9C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Estudiante_16.</w:t>
      </w:r>
    </w:p>
    <w:p w14:paraId="2D376080" w14:textId="3E7C4635" w:rsidR="6C2FE3C2" w:rsidRPr="00EE6E6E" w:rsidRDefault="6C2FE3C2" w:rsidP="0E8ED507">
      <w:pPr>
        <w:rPr>
          <w:lang w:val="en-US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Marathi, B.,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Guleria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S.,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Mohapatra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T.,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Parsad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R.,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Mariappan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N.,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Kurungara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V. K., ... &amp; Singh, A. K. (2012).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QTL analysis of novel genomic regions associated with yield and yield related traits in new plant type based recombinant inbred lines of rice (Oryza </w:t>
      </w:r>
      <w:proofErr w:type="spellStart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sativaL</w:t>
      </w:r>
      <w:proofErr w:type="spellEnd"/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.).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BMC plant biology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, </w:t>
      </w:r>
      <w:r w:rsidRPr="00EE6E6E">
        <w:rPr>
          <w:rFonts w:ascii="Arial" w:eastAsia="Arial" w:hAnsi="Arial" w:cs="Arial"/>
          <w:i/>
          <w:iCs/>
          <w:color w:val="222222"/>
          <w:sz w:val="19"/>
          <w:szCs w:val="19"/>
          <w:lang w:val="en-US"/>
        </w:rPr>
        <w:t>12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(1), 1-19.</w:t>
      </w:r>
    </w:p>
    <w:p w14:paraId="1B41292D" w14:textId="48A7DDF8" w:rsidR="6C2FE3C2" w:rsidRPr="00EE6E6E" w:rsidRDefault="6C2FE3C2" w:rsidP="0E8ED507">
      <w:pPr>
        <w:pStyle w:val="Ttulo1"/>
        <w:rPr>
          <w:rFonts w:ascii="Verdana" w:eastAsia="Verdana" w:hAnsi="Verdana" w:cs="Verdana"/>
          <w:color w:val="1B3051"/>
          <w:sz w:val="19"/>
          <w:szCs w:val="19"/>
          <w:lang w:val="en-US"/>
        </w:rPr>
      </w:pPr>
      <w:r w:rsidRPr="00EE6E6E">
        <w:rPr>
          <w:rFonts w:ascii="Verdana" w:eastAsia="Verdana" w:hAnsi="Verdana" w:cs="Verdana"/>
          <w:color w:val="1B3051"/>
          <w:sz w:val="19"/>
          <w:szCs w:val="19"/>
          <w:lang w:val="en-US"/>
        </w:rPr>
        <w:t>¿QTL analysis of novel genomic regions associated with yield and yield related traits in new plant type based recombinant inbred lines of rice (</w:t>
      </w:r>
      <w:r w:rsidRPr="00EE6E6E">
        <w:rPr>
          <w:rFonts w:ascii="Verdana" w:eastAsia="Verdana" w:hAnsi="Verdana" w:cs="Verdana"/>
          <w:i/>
          <w:iCs/>
          <w:color w:val="1B3051"/>
          <w:sz w:val="19"/>
          <w:szCs w:val="19"/>
          <w:lang w:val="en-US"/>
        </w:rPr>
        <w:t xml:space="preserve">Oryza </w:t>
      </w:r>
      <w:proofErr w:type="spellStart"/>
      <w:r w:rsidRPr="00EE6E6E">
        <w:rPr>
          <w:rFonts w:ascii="Verdana" w:eastAsia="Verdana" w:hAnsi="Verdana" w:cs="Verdana"/>
          <w:i/>
          <w:iCs/>
          <w:color w:val="1B3051"/>
          <w:sz w:val="19"/>
          <w:szCs w:val="19"/>
          <w:lang w:val="en-US"/>
        </w:rPr>
        <w:t>sativa</w:t>
      </w:r>
      <w:r w:rsidRPr="00EE6E6E">
        <w:rPr>
          <w:rFonts w:ascii="Verdana" w:eastAsia="Verdana" w:hAnsi="Verdana" w:cs="Verdana"/>
          <w:color w:val="1B3051"/>
          <w:sz w:val="19"/>
          <w:szCs w:val="19"/>
          <w:lang w:val="en-US"/>
        </w:rPr>
        <w:t>L</w:t>
      </w:r>
      <w:proofErr w:type="spellEnd"/>
      <w:r w:rsidRPr="00EE6E6E">
        <w:rPr>
          <w:rFonts w:ascii="Verdana" w:eastAsia="Verdana" w:hAnsi="Verdana" w:cs="Verdana"/>
          <w:color w:val="1B3051"/>
          <w:sz w:val="19"/>
          <w:szCs w:val="19"/>
          <w:lang w:val="en-US"/>
        </w:rPr>
        <w:t>.)?</w:t>
      </w:r>
    </w:p>
    <w:p w14:paraId="55CA37E7" w14:textId="1E91A7AB" w:rsidR="0E8ED507" w:rsidRPr="00EE6E6E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  <w:lang w:val="en-US"/>
        </w:rPr>
      </w:pPr>
    </w:p>
    <w:p w14:paraId="1CF1F174" w14:textId="6731E25D" w:rsidR="0747FE9C" w:rsidRDefault="0747FE9C" w:rsidP="0E8ED507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Estudiante_17. </w:t>
      </w:r>
    </w:p>
    <w:p w14:paraId="0DAFEBA6" w14:textId="4DDDC143" w:rsidR="647492EA" w:rsidRPr="00EE6E6E" w:rsidRDefault="647492EA" w:rsidP="0E8ED507">
      <w:pPr>
        <w:rPr>
          <w:lang w:val="en-US"/>
        </w:rPr>
      </w:pP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Hu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J., &amp;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Vick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B. A. (2003). </w:t>
      </w: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>Target region amplification polymorphism: a novel marker technique for plant genotyping.</w:t>
      </w:r>
    </w:p>
    <w:p w14:paraId="5F1FE6A9" w14:textId="79B14A63" w:rsidR="647492EA" w:rsidRDefault="647492EA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¿Polimorfismo de amplificación de región diana: una nueva técnica de marcadores para el </w:t>
      </w:r>
      <w:proofErr w:type="spellStart"/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genotipado</w:t>
      </w:r>
      <w:proofErr w:type="spellEnd"/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de plantas?</w:t>
      </w:r>
    </w:p>
    <w:p w14:paraId="217FB94B" w14:textId="3BF43981" w:rsidR="0068541E" w:rsidRDefault="0068541E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2303F344" w14:textId="0245B05C" w:rsidR="0068541E" w:rsidRDefault="0068541E" w:rsidP="0068541E"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Estudiante_</w:t>
      </w:r>
      <w: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18</w:t>
      </w:r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. </w:t>
      </w:r>
    </w:p>
    <w:p w14:paraId="699835BE" w14:textId="77777777" w:rsidR="0068541E" w:rsidRDefault="0068541E" w:rsidP="0068541E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00EE6E6E">
        <w:rPr>
          <w:rFonts w:ascii="Arial" w:eastAsia="Arial" w:hAnsi="Arial" w:cs="Arial"/>
          <w:color w:val="222222"/>
          <w:sz w:val="19"/>
          <w:szCs w:val="19"/>
          <w:lang w:val="en-US"/>
        </w:rPr>
        <w:t xml:space="preserve">Smyth, S. J., McDonald, J., &amp; Falck-Zepeda, J. (2014). Investment, regulation, and uncertainty: managing new plant breeding techniques.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GM Crops &amp; Food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5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(1), 44-57.</w:t>
      </w:r>
    </w:p>
    <w:p w14:paraId="0F52A327" w14:textId="77777777" w:rsidR="0068541E" w:rsidRDefault="0068541E" w:rsidP="0068541E">
      <w:pPr>
        <w:rPr>
          <w:rFonts w:ascii="Arial" w:eastAsia="Arial" w:hAnsi="Arial" w:cs="Arial"/>
          <w:color w:val="222222"/>
          <w:sz w:val="19"/>
          <w:szCs w:val="19"/>
        </w:rPr>
      </w:pPr>
      <w:r w:rsidRPr="0E8ED507">
        <w:rPr>
          <w:rFonts w:ascii="Arial" w:eastAsia="Arial" w:hAnsi="Arial" w:cs="Arial"/>
          <w:color w:val="222222"/>
          <w:sz w:val="19"/>
          <w:szCs w:val="19"/>
        </w:rPr>
        <w:t>¿Inversión, regulación e incertidumbre: gestión de las nuevas técnicas de fitomejoramiento?</w:t>
      </w:r>
    </w:p>
    <w:p w14:paraId="36921910" w14:textId="4B686B2D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721AAF7A" w14:textId="6FCF0D97" w:rsidR="0CEE8BDC" w:rsidRDefault="0CEE8BDC" w:rsidP="0E8ED507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BASE BIBLIOGRÁFICA para actividad INDIVIDUAL e independiente: </w:t>
      </w:r>
    </w:p>
    <w:p w14:paraId="40893E59" w14:textId="1BEB7A6F" w:rsidR="45A3B59C" w:rsidRDefault="45A3B59C" w:rsidP="0E8ED507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Acceder y l</w:t>
      </w:r>
      <w:r w:rsidR="0CEE8BDC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eer en detalle el artículo asignado,</w:t>
      </w:r>
    </w:p>
    <w:p w14:paraId="77B3FC70" w14:textId="5B786E82" w:rsidR="0CEE8BDC" w:rsidRDefault="0CEE8BDC" w:rsidP="0E8ED507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Usando DeepL realice una traducción ajustada del Abstract </w:t>
      </w:r>
      <w:r w:rsidR="46055499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y </w:t>
      </w:r>
      <w:r w:rsidR="58B4E5A3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elabore</w:t>
      </w:r>
      <w:r w:rsidR="46055499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un compendio </w:t>
      </w:r>
    </w:p>
    <w:p w14:paraId="7F9835C9" w14:textId="3F5DB4F0" w:rsidR="0CEE8BDC" w:rsidRDefault="0CEE8BDC" w:rsidP="0E8ED507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En una hoja del procesador de palabra ‘Word’, realice el siguiente procedimiento y </w:t>
      </w:r>
      <w:r w:rsidR="43120890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entréguelo</w:t>
      </w: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al final del </w:t>
      </w:r>
      <w:r w:rsidR="19401684"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corte III</w:t>
      </w:r>
      <w:r w:rsidRPr="0E8ED507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</w:p>
    <w:p w14:paraId="7C308923" w14:textId="6D42C80E" w:rsidR="0E8ED507" w:rsidRDefault="0E8ED507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3578E90B" w14:textId="2F2D1474" w:rsidR="0CEE8BDC" w:rsidRDefault="0CEE8BDC" w:rsidP="0E8ED507">
      <w:pP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Retroalimentación</w:t>
      </w:r>
    </w:p>
    <w:p w14:paraId="54A42475" w14:textId="3338CB9F" w:rsidR="786B0F54" w:rsidRDefault="786B0F54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Fecha: </w:t>
      </w:r>
      <w:r w:rsidR="0068541E">
        <w:rPr>
          <w:rFonts w:ascii="Verdana" w:eastAsia="Verdana" w:hAnsi="Verdana" w:cs="Verdana"/>
          <w:color w:val="000000" w:themeColor="text1"/>
          <w:sz w:val="19"/>
          <w:szCs w:val="19"/>
        </w:rPr>
        <w:t>2025-11-05</w:t>
      </w:r>
    </w:p>
    <w:p w14:paraId="7252F136" w14:textId="3C8E5D8A" w:rsidR="0CEE8BDC" w:rsidRDefault="0CEE8BDC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Nombre completo: José Omar Cardona Montoya</w:t>
      </w:r>
    </w:p>
    <w:p w14:paraId="0890F503" w14:textId="7E28E039" w:rsidR="0B7EE748" w:rsidRDefault="0B7EE748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Código: 16604914</w:t>
      </w:r>
    </w:p>
    <w:p w14:paraId="46F707AB" w14:textId="33BF19FD" w:rsidR="438A439D" w:rsidRDefault="438A439D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0E8ED507">
        <w:rPr>
          <w:rFonts w:ascii="Verdana" w:eastAsia="Verdana" w:hAnsi="Verdana" w:cs="Verdana"/>
          <w:color w:val="000000" w:themeColor="text1"/>
          <w:sz w:val="19"/>
          <w:szCs w:val="19"/>
        </w:rPr>
        <w:t>Bibliografía:</w:t>
      </w:r>
    </w:p>
    <w:p w14:paraId="48A93CF7" w14:textId="4944AC47" w:rsidR="621B2C60" w:rsidRDefault="621B2C60" w:rsidP="0E8ED507">
      <w:r w:rsidRPr="0E8ED507">
        <w:rPr>
          <w:rFonts w:ascii="Arial" w:eastAsia="Arial" w:hAnsi="Arial" w:cs="Arial"/>
          <w:color w:val="222222"/>
          <w:sz w:val="19"/>
          <w:szCs w:val="19"/>
        </w:rPr>
        <w:t>Mosquera, T., Fernández, C., Martínez, L., Acuña, A., &amp; Cuéllar, D. (2008). Genética de la resistencia de la papa (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Solanum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 </w:t>
      </w:r>
      <w:proofErr w:type="spellStart"/>
      <w:r w:rsidRPr="0E8ED507">
        <w:rPr>
          <w:rFonts w:ascii="Arial" w:eastAsia="Arial" w:hAnsi="Arial" w:cs="Arial"/>
          <w:color w:val="222222"/>
          <w:sz w:val="19"/>
          <w:szCs w:val="19"/>
        </w:rPr>
        <w:t>tuberosum</w:t>
      </w:r>
      <w:proofErr w:type="spellEnd"/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) a patógenos. Estado de arte.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Agronomía Colombiana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0E8ED507">
        <w:rPr>
          <w:rFonts w:ascii="Arial" w:eastAsia="Arial" w:hAnsi="Arial" w:cs="Arial"/>
          <w:i/>
          <w:iCs/>
          <w:color w:val="222222"/>
          <w:sz w:val="19"/>
          <w:szCs w:val="19"/>
        </w:rPr>
        <w:t>26</w:t>
      </w:r>
      <w:r w:rsidRPr="0E8ED507">
        <w:rPr>
          <w:rFonts w:ascii="Arial" w:eastAsia="Arial" w:hAnsi="Arial" w:cs="Arial"/>
          <w:color w:val="222222"/>
          <w:sz w:val="19"/>
          <w:szCs w:val="19"/>
        </w:rPr>
        <w:t>(1), 7-15.</w:t>
      </w:r>
    </w:p>
    <w:p w14:paraId="3D82D98C" w14:textId="0D81D882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7AE56B8B" w14:textId="3C94669B" w:rsidR="621B2C60" w:rsidRDefault="0004434C" w:rsidP="0E8ED507">
      <w:pPr>
        <w:pStyle w:val="Ttulo3"/>
        <w:rPr>
          <w:sz w:val="22"/>
          <w:szCs w:val="22"/>
        </w:rPr>
      </w:pPr>
      <w:hyperlink r:id="rId5">
        <w:r w:rsidR="621B2C60" w:rsidRPr="0E8ED507">
          <w:rPr>
            <w:rStyle w:val="Hipervnculo"/>
            <w:rFonts w:ascii="Arial" w:eastAsia="Arial" w:hAnsi="Arial" w:cs="Arial"/>
            <w:sz w:val="22"/>
            <w:szCs w:val="22"/>
          </w:rPr>
          <w:t xml:space="preserve">Genética de la resistencia de la </w:t>
        </w:r>
        <w:r w:rsidR="621B2C60" w:rsidRPr="0E8ED507">
          <w:rPr>
            <w:rStyle w:val="Hipervnculo"/>
            <w:rFonts w:ascii="Arial" w:eastAsia="Arial" w:hAnsi="Arial" w:cs="Arial"/>
            <w:b/>
            <w:bCs/>
            <w:sz w:val="22"/>
            <w:szCs w:val="22"/>
          </w:rPr>
          <w:t xml:space="preserve">papa </w:t>
        </w:r>
        <w:r w:rsidR="621B2C60" w:rsidRPr="0E8ED507">
          <w:rPr>
            <w:rStyle w:val="Hipervnculo"/>
            <w:rFonts w:ascii="Arial" w:eastAsia="Arial" w:hAnsi="Arial" w:cs="Arial"/>
            <w:sz w:val="22"/>
            <w:szCs w:val="22"/>
          </w:rPr>
          <w:t>(</w:t>
        </w:r>
        <w:proofErr w:type="spellStart"/>
        <w:r w:rsidR="621B2C60" w:rsidRPr="0E8ED507">
          <w:rPr>
            <w:rStyle w:val="Hipervnculo"/>
            <w:rFonts w:ascii="Arial" w:eastAsia="Arial" w:hAnsi="Arial" w:cs="Arial"/>
            <w:sz w:val="22"/>
            <w:szCs w:val="22"/>
          </w:rPr>
          <w:t>Solanum</w:t>
        </w:r>
        <w:proofErr w:type="spellEnd"/>
        <w:r w:rsidR="621B2C60" w:rsidRPr="0E8ED507">
          <w:rPr>
            <w:rStyle w:val="Hipervnculo"/>
            <w:rFonts w:ascii="Arial" w:eastAsia="Arial" w:hAnsi="Arial" w:cs="Arial"/>
            <w:sz w:val="22"/>
            <w:szCs w:val="22"/>
          </w:rPr>
          <w:t xml:space="preserve"> </w:t>
        </w:r>
        <w:proofErr w:type="spellStart"/>
        <w:r w:rsidR="621B2C60" w:rsidRPr="0E8ED507">
          <w:rPr>
            <w:rStyle w:val="Hipervnculo"/>
            <w:rFonts w:ascii="Arial" w:eastAsia="Arial" w:hAnsi="Arial" w:cs="Arial"/>
            <w:sz w:val="22"/>
            <w:szCs w:val="22"/>
          </w:rPr>
          <w:t>tuberosum</w:t>
        </w:r>
        <w:proofErr w:type="spellEnd"/>
        <w:r w:rsidR="621B2C60" w:rsidRPr="0E8ED507">
          <w:rPr>
            <w:rStyle w:val="Hipervnculo"/>
            <w:rFonts w:ascii="Arial" w:eastAsia="Arial" w:hAnsi="Arial" w:cs="Arial"/>
            <w:sz w:val="22"/>
            <w:szCs w:val="22"/>
          </w:rPr>
          <w:t>) a patógenos. Estado de arte</w:t>
        </w:r>
      </w:hyperlink>
    </w:p>
    <w:p w14:paraId="181D0258" w14:textId="2501A493" w:rsidR="0E8ED507" w:rsidRDefault="0E8ED507" w:rsidP="0E8ED507">
      <w:pPr>
        <w:rPr>
          <w:rFonts w:ascii="Arial" w:eastAsia="Arial" w:hAnsi="Arial" w:cs="Arial"/>
          <w:color w:val="222222"/>
          <w:sz w:val="19"/>
          <w:szCs w:val="19"/>
        </w:rPr>
      </w:pPr>
    </w:p>
    <w:p w14:paraId="6DDB3258" w14:textId="29BDDBEF" w:rsidR="0E8ED507" w:rsidRDefault="0E8ED507" w:rsidP="0E8ED507">
      <w:pPr>
        <w:rPr>
          <w:rFonts w:ascii="Verdana" w:eastAsia="Verdana" w:hAnsi="Verdana" w:cs="Verdana"/>
          <w:color w:val="000000" w:themeColor="text1"/>
          <w:sz w:val="19"/>
          <w:szCs w:val="19"/>
        </w:rPr>
      </w:pPr>
    </w:p>
    <w:sectPr w:rsidR="0E8ED50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E099"/>
    <w:multiLevelType w:val="hybridMultilevel"/>
    <w:tmpl w:val="753E6206"/>
    <w:lvl w:ilvl="0" w:tplc="18A86F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8327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A3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8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B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CA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4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E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4A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304D6"/>
    <w:rsid w:val="0004434C"/>
    <w:rsid w:val="000D3A21"/>
    <w:rsid w:val="00164D7A"/>
    <w:rsid w:val="00484394"/>
    <w:rsid w:val="0068541E"/>
    <w:rsid w:val="006D1F48"/>
    <w:rsid w:val="009905C3"/>
    <w:rsid w:val="00EE6E6E"/>
    <w:rsid w:val="0218B03C"/>
    <w:rsid w:val="03999210"/>
    <w:rsid w:val="0467184B"/>
    <w:rsid w:val="049061B4"/>
    <w:rsid w:val="04CF7B68"/>
    <w:rsid w:val="056C6DB8"/>
    <w:rsid w:val="057C1919"/>
    <w:rsid w:val="0586511E"/>
    <w:rsid w:val="067F0CD9"/>
    <w:rsid w:val="0685BECD"/>
    <w:rsid w:val="0747FE9C"/>
    <w:rsid w:val="08218F2E"/>
    <w:rsid w:val="08FF7347"/>
    <w:rsid w:val="095D9C99"/>
    <w:rsid w:val="0B7EE748"/>
    <w:rsid w:val="0CEE8BDC"/>
    <w:rsid w:val="0E8ED507"/>
    <w:rsid w:val="105EA57D"/>
    <w:rsid w:val="115C6364"/>
    <w:rsid w:val="11FA75DE"/>
    <w:rsid w:val="1344D9D6"/>
    <w:rsid w:val="14E0AA37"/>
    <w:rsid w:val="151504BE"/>
    <w:rsid w:val="165D2C18"/>
    <w:rsid w:val="1695A2F5"/>
    <w:rsid w:val="16CDE701"/>
    <w:rsid w:val="1727545B"/>
    <w:rsid w:val="17B4D2CF"/>
    <w:rsid w:val="19401684"/>
    <w:rsid w:val="19480D28"/>
    <w:rsid w:val="1994CCDA"/>
    <w:rsid w:val="19D21E81"/>
    <w:rsid w:val="19DB70DF"/>
    <w:rsid w:val="1A7E90B7"/>
    <w:rsid w:val="1B4A8EE6"/>
    <w:rsid w:val="1B79F4E0"/>
    <w:rsid w:val="1C1A6118"/>
    <w:rsid w:val="1CCC6D9C"/>
    <w:rsid w:val="1CEBBC1C"/>
    <w:rsid w:val="1D15C541"/>
    <w:rsid w:val="1EAEE202"/>
    <w:rsid w:val="1EE7E509"/>
    <w:rsid w:val="1F5201DA"/>
    <w:rsid w:val="2172872E"/>
    <w:rsid w:val="219FDEBF"/>
    <w:rsid w:val="24021A82"/>
    <w:rsid w:val="25C1435E"/>
    <w:rsid w:val="25C31A12"/>
    <w:rsid w:val="25FE3BFC"/>
    <w:rsid w:val="26929E62"/>
    <w:rsid w:val="27D7CDBE"/>
    <w:rsid w:val="282E6EC3"/>
    <w:rsid w:val="2A355CA8"/>
    <w:rsid w:val="2A94B481"/>
    <w:rsid w:val="2B6DFD0B"/>
    <w:rsid w:val="2BD12D09"/>
    <w:rsid w:val="2CB539D5"/>
    <w:rsid w:val="2D932CA7"/>
    <w:rsid w:val="2EE27465"/>
    <w:rsid w:val="2F1304D6"/>
    <w:rsid w:val="2F5C8E78"/>
    <w:rsid w:val="2F6825A4"/>
    <w:rsid w:val="2F6BFD8A"/>
    <w:rsid w:val="2F85B9B6"/>
    <w:rsid w:val="3103F605"/>
    <w:rsid w:val="310CACD9"/>
    <w:rsid w:val="32754472"/>
    <w:rsid w:val="32A7B3EC"/>
    <w:rsid w:val="33247B59"/>
    <w:rsid w:val="33270077"/>
    <w:rsid w:val="355D8B96"/>
    <w:rsid w:val="35804704"/>
    <w:rsid w:val="35DF54AE"/>
    <w:rsid w:val="375C9FDD"/>
    <w:rsid w:val="377B250F"/>
    <w:rsid w:val="38796423"/>
    <w:rsid w:val="3916F570"/>
    <w:rsid w:val="391F2D23"/>
    <w:rsid w:val="39488F3C"/>
    <w:rsid w:val="3A50AC7D"/>
    <w:rsid w:val="3AE506A9"/>
    <w:rsid w:val="3C0A27D4"/>
    <w:rsid w:val="3C80D70A"/>
    <w:rsid w:val="3D9B1282"/>
    <w:rsid w:val="3DEA6693"/>
    <w:rsid w:val="4082319A"/>
    <w:rsid w:val="40FE02A9"/>
    <w:rsid w:val="412B9039"/>
    <w:rsid w:val="41F186DA"/>
    <w:rsid w:val="42BDD7B6"/>
    <w:rsid w:val="42C299A6"/>
    <w:rsid w:val="43120890"/>
    <w:rsid w:val="438A439D"/>
    <w:rsid w:val="43C05D05"/>
    <w:rsid w:val="43CDA1E8"/>
    <w:rsid w:val="44625EEB"/>
    <w:rsid w:val="4493D675"/>
    <w:rsid w:val="44A2115C"/>
    <w:rsid w:val="45A3B59C"/>
    <w:rsid w:val="45F3E7C5"/>
    <w:rsid w:val="460040DC"/>
    <w:rsid w:val="46055499"/>
    <w:rsid w:val="46059DB1"/>
    <w:rsid w:val="462FA6D6"/>
    <w:rsid w:val="470D3A1A"/>
    <w:rsid w:val="47CE4F1E"/>
    <w:rsid w:val="491DEFF3"/>
    <w:rsid w:val="49C34572"/>
    <w:rsid w:val="4A8C68C3"/>
    <w:rsid w:val="4AA097F7"/>
    <w:rsid w:val="4AA32258"/>
    <w:rsid w:val="4B7BFF84"/>
    <w:rsid w:val="4C283924"/>
    <w:rsid w:val="4C74DF35"/>
    <w:rsid w:val="4D50D129"/>
    <w:rsid w:val="4DC40985"/>
    <w:rsid w:val="4DF16116"/>
    <w:rsid w:val="4EC0851F"/>
    <w:rsid w:val="4F28655F"/>
    <w:rsid w:val="50BC2DC4"/>
    <w:rsid w:val="518AC120"/>
    <w:rsid w:val="51C4FE73"/>
    <w:rsid w:val="51FB630C"/>
    <w:rsid w:val="5277831D"/>
    <w:rsid w:val="528F8D22"/>
    <w:rsid w:val="52977AA8"/>
    <w:rsid w:val="530E29DE"/>
    <w:rsid w:val="53B41025"/>
    <w:rsid w:val="54A9FA3F"/>
    <w:rsid w:val="554A6677"/>
    <w:rsid w:val="55CF1B6A"/>
    <w:rsid w:val="5645CAA0"/>
    <w:rsid w:val="5686DEFF"/>
    <w:rsid w:val="56C5872A"/>
    <w:rsid w:val="570F846E"/>
    <w:rsid w:val="573FC9C8"/>
    <w:rsid w:val="576AEBCB"/>
    <w:rsid w:val="57B791DC"/>
    <w:rsid w:val="57E19B01"/>
    <w:rsid w:val="582F38F4"/>
    <w:rsid w:val="58B4E5A3"/>
    <w:rsid w:val="5906BC2C"/>
    <w:rsid w:val="5A268E6E"/>
    <w:rsid w:val="5A4FB51A"/>
    <w:rsid w:val="5B7D2723"/>
    <w:rsid w:val="5BC25ECF"/>
    <w:rsid w:val="5C5FA3AC"/>
    <w:rsid w:val="5C878247"/>
    <w:rsid w:val="5DDA2D4F"/>
    <w:rsid w:val="5DEA8F37"/>
    <w:rsid w:val="601DBA51"/>
    <w:rsid w:val="6048AAC0"/>
    <w:rsid w:val="60D58263"/>
    <w:rsid w:val="61165C46"/>
    <w:rsid w:val="613314CF"/>
    <w:rsid w:val="61361B52"/>
    <w:rsid w:val="61A33840"/>
    <w:rsid w:val="620097DB"/>
    <w:rsid w:val="621B2C60"/>
    <w:rsid w:val="621ECEF4"/>
    <w:rsid w:val="62AD9E72"/>
    <w:rsid w:val="63804B82"/>
    <w:rsid w:val="647492EA"/>
    <w:rsid w:val="650AE10C"/>
    <w:rsid w:val="6530C6CB"/>
    <w:rsid w:val="659AB89F"/>
    <w:rsid w:val="65E53F34"/>
    <w:rsid w:val="66ABC541"/>
    <w:rsid w:val="66F944ED"/>
    <w:rsid w:val="67368900"/>
    <w:rsid w:val="679727CF"/>
    <w:rsid w:val="6A0BA9C0"/>
    <w:rsid w:val="6A44209D"/>
    <w:rsid w:val="6A524DC5"/>
    <w:rsid w:val="6A7C64A9"/>
    <w:rsid w:val="6AACBDB9"/>
    <w:rsid w:val="6B0FE605"/>
    <w:rsid w:val="6B7A2290"/>
    <w:rsid w:val="6B9CA199"/>
    <w:rsid w:val="6BC16BCC"/>
    <w:rsid w:val="6BDFF0FE"/>
    <w:rsid w:val="6C2FE3C2"/>
    <w:rsid w:val="6CFAD5DA"/>
    <w:rsid w:val="6D2F1B4E"/>
    <w:rsid w:val="6E628D6F"/>
    <w:rsid w:val="6FB43088"/>
    <w:rsid w:val="70027D03"/>
    <w:rsid w:val="7293F6A0"/>
    <w:rsid w:val="7297C246"/>
    <w:rsid w:val="742B3475"/>
    <w:rsid w:val="742FC701"/>
    <w:rsid w:val="74347D9E"/>
    <w:rsid w:val="754E5C67"/>
    <w:rsid w:val="75CA25E3"/>
    <w:rsid w:val="765AE050"/>
    <w:rsid w:val="76EA2CC8"/>
    <w:rsid w:val="76EB91A1"/>
    <w:rsid w:val="7784C519"/>
    <w:rsid w:val="786B0F54"/>
    <w:rsid w:val="788678DD"/>
    <w:rsid w:val="79033824"/>
    <w:rsid w:val="7988E963"/>
    <w:rsid w:val="79C317C1"/>
    <w:rsid w:val="7A29BB10"/>
    <w:rsid w:val="7A9A75F9"/>
    <w:rsid w:val="7B507701"/>
    <w:rsid w:val="7BC58B71"/>
    <w:rsid w:val="7C36465A"/>
    <w:rsid w:val="7C6A748C"/>
    <w:rsid w:val="7D453F18"/>
    <w:rsid w:val="7E1680CA"/>
    <w:rsid w:val="7F1864A4"/>
    <w:rsid w:val="7F9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04D6"/>
  <w15:chartTrackingRefBased/>
  <w15:docId w15:val="{4A1277CE-E1A6-4F9E-84BA-DBDCF3D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lo.org.co/scielo.php?script=sci_arttext&amp;pid=S0120-996520080001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4</cp:revision>
  <cp:lastPrinted>2025-11-04T13:18:00Z</cp:lastPrinted>
  <dcterms:created xsi:type="dcterms:W3CDTF">2025-11-04T12:23:00Z</dcterms:created>
  <dcterms:modified xsi:type="dcterms:W3CDTF">2025-11-04T13:33:00Z</dcterms:modified>
</cp:coreProperties>
</file>