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D8B74" w14:textId="77777777" w:rsidR="00182AF3" w:rsidRDefault="00182AF3" w:rsidP="004F219A">
      <w:pPr>
        <w:spacing w:after="0" w:line="240" w:lineRule="auto"/>
        <w:jc w:val="center"/>
        <w:rPr>
          <w:rFonts w:ascii="Calibri" w:hAnsi="Calibri" w:cs="Calibri"/>
          <w:b/>
        </w:rPr>
      </w:pPr>
      <w:bookmarkStart w:id="0" w:name="_GoBack"/>
      <w:bookmarkEnd w:id="0"/>
      <w:r w:rsidRPr="0079490A">
        <w:rPr>
          <w:rFonts w:ascii="Calibri" w:hAnsi="Calibri" w:cs="Calibri"/>
          <w:b/>
        </w:rPr>
        <w:t xml:space="preserve">CORTE </w:t>
      </w:r>
      <w:r>
        <w:rPr>
          <w:rFonts w:ascii="Calibri" w:hAnsi="Calibri" w:cs="Calibri"/>
          <w:b/>
        </w:rPr>
        <w:t>I–</w:t>
      </w:r>
      <w:r w:rsidRPr="0079490A">
        <w:rPr>
          <w:rFonts w:ascii="Calibri" w:hAnsi="Calibri" w:cs="Calibri"/>
          <w:b/>
        </w:rPr>
        <w:t xml:space="preserve"> SESIÓN</w:t>
      </w:r>
      <w:r>
        <w:rPr>
          <w:rFonts w:ascii="Calibri" w:hAnsi="Calibri" w:cs="Calibri"/>
          <w:b/>
        </w:rPr>
        <w:t xml:space="preserve"> III</w:t>
      </w:r>
    </w:p>
    <w:p w14:paraId="014B9E36" w14:textId="77777777" w:rsidR="004F219A" w:rsidRPr="0079490A" w:rsidRDefault="004F219A" w:rsidP="004F219A">
      <w:pPr>
        <w:spacing w:after="0" w:line="240" w:lineRule="auto"/>
        <w:jc w:val="center"/>
        <w:rPr>
          <w:rFonts w:ascii="Calibri" w:hAnsi="Calibri" w:cs="Calibri"/>
          <w:b/>
        </w:rPr>
      </w:pPr>
      <w:r w:rsidRPr="0079490A">
        <w:rPr>
          <w:rFonts w:ascii="Calibri" w:hAnsi="Calibri" w:cs="Calibri"/>
          <w:b/>
        </w:rPr>
        <w:t xml:space="preserve">FECHA: </w:t>
      </w:r>
      <w:r w:rsidRPr="0079490A">
        <w:rPr>
          <w:rFonts w:ascii="Calibri" w:hAnsi="Calibri" w:cs="Calibri"/>
        </w:rPr>
        <w:t xml:space="preserve"> </w:t>
      </w:r>
      <w:r w:rsidRPr="0079490A">
        <w:rPr>
          <w:rFonts w:ascii="Calibri" w:hAnsi="Calibri" w:cs="Calibri"/>
          <w:b/>
        </w:rPr>
        <w:t xml:space="preserve">  </w:t>
      </w:r>
      <w:r w:rsidRPr="0079490A">
        <w:rPr>
          <w:rFonts w:ascii="Calibri" w:hAnsi="Calibri" w:cs="Calibri"/>
          <w:u w:val="single"/>
        </w:rPr>
        <w:t>202</w:t>
      </w:r>
      <w:r>
        <w:rPr>
          <w:rFonts w:ascii="Calibri" w:hAnsi="Calibri" w:cs="Calibri"/>
          <w:u w:val="single"/>
        </w:rPr>
        <w:t>6-03-04</w:t>
      </w:r>
      <w:r w:rsidRPr="0079490A">
        <w:rPr>
          <w:rFonts w:ascii="Calibri" w:hAnsi="Calibri" w:cs="Calibri"/>
          <w:b/>
        </w:rPr>
        <w:t xml:space="preserve"> GRUPO: </w:t>
      </w:r>
      <w:r w:rsidRPr="0079490A">
        <w:rPr>
          <w:rFonts w:ascii="Calibri" w:hAnsi="Calibri" w:cs="Calibri"/>
        </w:rPr>
        <w:t>AT0</w:t>
      </w:r>
      <w:r>
        <w:rPr>
          <w:rFonts w:ascii="Calibri" w:hAnsi="Calibri" w:cs="Calibri"/>
        </w:rPr>
        <w:t>5</w:t>
      </w:r>
      <w:r w:rsidRPr="0079490A">
        <w:rPr>
          <w:rFonts w:ascii="Calibri" w:hAnsi="Calibri" w:cs="Calibri"/>
        </w:rPr>
        <w:t>-JCARDONA</w:t>
      </w:r>
      <w:r w:rsidRPr="0079490A">
        <w:rPr>
          <w:rFonts w:ascii="Calibri" w:hAnsi="Calibri" w:cs="Calibri"/>
          <w:b/>
        </w:rPr>
        <w:t xml:space="preserve"> SEMESTRE:  </w:t>
      </w:r>
      <w:r w:rsidRPr="0079490A">
        <w:rPr>
          <w:rFonts w:ascii="Calibri" w:hAnsi="Calibri" w:cs="Calibri"/>
          <w:u w:val="single"/>
        </w:rPr>
        <w:t>202</w:t>
      </w:r>
      <w:r>
        <w:rPr>
          <w:rFonts w:ascii="Calibri" w:hAnsi="Calibri" w:cs="Calibri"/>
          <w:u w:val="single"/>
        </w:rPr>
        <w:t>6-1</w:t>
      </w:r>
    </w:p>
    <w:p w14:paraId="4D013284" w14:textId="77777777" w:rsidR="004F219A" w:rsidRPr="0079490A" w:rsidRDefault="004F219A" w:rsidP="004F219A">
      <w:pPr>
        <w:spacing w:after="0" w:line="240" w:lineRule="auto"/>
        <w:jc w:val="center"/>
        <w:rPr>
          <w:rFonts w:ascii="Calibri" w:hAnsi="Calibri" w:cs="Calibri"/>
          <w:u w:val="single"/>
        </w:rPr>
      </w:pPr>
      <w:r w:rsidRPr="0079490A">
        <w:rPr>
          <w:rFonts w:ascii="Calibri" w:hAnsi="Calibri" w:cs="Calibri"/>
          <w:b/>
        </w:rPr>
        <w:t>NOMBRE DOCENTE:</w:t>
      </w:r>
      <w:r w:rsidRPr="0079490A">
        <w:rPr>
          <w:rFonts w:ascii="Calibri" w:hAnsi="Calibri" w:cs="Calibri"/>
          <w:b/>
        </w:rPr>
        <w:tab/>
      </w:r>
      <w:r w:rsidRPr="0079490A">
        <w:rPr>
          <w:rFonts w:ascii="Calibri" w:hAnsi="Calibri" w:cs="Calibri"/>
          <w:u w:val="single"/>
        </w:rPr>
        <w:t>José Omar Cardona Montoya.</w:t>
      </w:r>
    </w:p>
    <w:p w14:paraId="41FBD4EF" w14:textId="77777777" w:rsidR="004F219A" w:rsidRPr="0079490A" w:rsidRDefault="004F219A" w:rsidP="004F219A">
      <w:pPr>
        <w:spacing w:after="0" w:line="240" w:lineRule="auto"/>
        <w:jc w:val="center"/>
        <w:rPr>
          <w:rFonts w:ascii="Calibri" w:hAnsi="Calibri" w:cs="Calibri"/>
          <w:b/>
        </w:rPr>
      </w:pPr>
      <w:r w:rsidRPr="0079490A">
        <w:rPr>
          <w:rFonts w:ascii="Calibri" w:hAnsi="Calibri" w:cs="Calibri"/>
          <w:b/>
        </w:rPr>
        <w:t xml:space="preserve">ASIGNATURA: </w:t>
      </w:r>
      <w:r w:rsidRPr="0079490A">
        <w:rPr>
          <w:rFonts w:ascii="Calibri" w:hAnsi="Calibri" w:cs="Calibri"/>
          <w:sz w:val="20"/>
          <w:u w:val="single"/>
        </w:rPr>
        <w:t>AT0</w:t>
      </w:r>
      <w:r>
        <w:rPr>
          <w:rFonts w:ascii="Calibri" w:hAnsi="Calibri" w:cs="Calibri"/>
          <w:sz w:val="20"/>
          <w:u w:val="single"/>
        </w:rPr>
        <w:t>607-MEJORA GENÉTICA VEGETAL</w:t>
      </w:r>
    </w:p>
    <w:p w14:paraId="7524B81A" w14:textId="77777777" w:rsidR="004F219A" w:rsidRDefault="004F219A" w:rsidP="004F219A">
      <w:pPr>
        <w:rPr>
          <w:rFonts w:ascii="Calibri" w:hAnsi="Calibri" w:cs="Calibri"/>
          <w:b/>
        </w:rPr>
      </w:pPr>
    </w:p>
    <w:p w14:paraId="1CB7B123" w14:textId="77777777" w:rsidR="004F219A" w:rsidRDefault="004F219A" w:rsidP="004F219A">
      <w:pPr>
        <w:spacing w:after="0" w:line="240" w:lineRule="auto"/>
        <w:rPr>
          <w:rFonts w:ascii="Calibri" w:hAnsi="Calibri" w:cs="Calibri"/>
          <w:b/>
        </w:rPr>
      </w:pPr>
      <w:r w:rsidRPr="00375FA6">
        <w:rPr>
          <w:rFonts w:ascii="Calibri" w:hAnsi="Calibri" w:cs="Calibri"/>
          <w:b/>
        </w:rPr>
        <w:t xml:space="preserve">CONTENIDO A DESARROLLAR: </w:t>
      </w:r>
      <w:r>
        <w:rPr>
          <w:rFonts w:ascii="Calibri" w:hAnsi="Calibri" w:cs="Calibri"/>
          <w:b/>
        </w:rPr>
        <w:t>Autógamas I (Capítulo 15 V&amp;E)</w:t>
      </w:r>
    </w:p>
    <w:p w14:paraId="4E135093" w14:textId="77777777" w:rsidR="004F219A" w:rsidRPr="004F219A" w:rsidRDefault="004F219A" w:rsidP="004F219A">
      <w:pPr>
        <w:spacing w:after="0" w:line="240" w:lineRule="auto"/>
        <w:rPr>
          <w:rFonts w:asciiTheme="majorHAnsi" w:hAnsiTheme="majorHAnsi" w:cstheme="majorHAnsi"/>
          <w:sz w:val="20"/>
        </w:rPr>
      </w:pPr>
      <w:r w:rsidRPr="004F219A">
        <w:rPr>
          <w:rFonts w:asciiTheme="majorHAnsi" w:hAnsiTheme="majorHAnsi" w:cstheme="majorHAnsi"/>
          <w:sz w:val="20"/>
        </w:rPr>
        <w:t>15.1 Selección en autógamas</w:t>
      </w:r>
    </w:p>
    <w:p w14:paraId="5606EE78" w14:textId="77777777" w:rsidR="004F219A" w:rsidRPr="004F219A" w:rsidRDefault="004F219A" w:rsidP="004F219A">
      <w:pPr>
        <w:spacing w:after="0" w:line="240" w:lineRule="auto"/>
        <w:rPr>
          <w:rFonts w:asciiTheme="majorHAnsi" w:hAnsiTheme="majorHAnsi" w:cstheme="majorHAnsi"/>
          <w:sz w:val="20"/>
        </w:rPr>
      </w:pPr>
      <w:r w:rsidRPr="004F219A">
        <w:rPr>
          <w:rFonts w:asciiTheme="majorHAnsi" w:hAnsiTheme="majorHAnsi" w:cstheme="majorHAnsi"/>
          <w:sz w:val="20"/>
        </w:rPr>
        <w:t>15.2 Selección masal</w:t>
      </w:r>
    </w:p>
    <w:p w14:paraId="62F74DFB" w14:textId="77777777" w:rsidR="004F219A" w:rsidRPr="004F219A" w:rsidRDefault="004F219A" w:rsidP="004F219A">
      <w:pPr>
        <w:spacing w:after="0" w:line="240" w:lineRule="auto"/>
        <w:rPr>
          <w:rFonts w:asciiTheme="majorHAnsi" w:hAnsiTheme="majorHAnsi" w:cstheme="majorHAnsi"/>
          <w:sz w:val="20"/>
        </w:rPr>
      </w:pPr>
      <w:r w:rsidRPr="004F219A">
        <w:rPr>
          <w:rFonts w:asciiTheme="majorHAnsi" w:hAnsiTheme="majorHAnsi" w:cstheme="majorHAnsi"/>
          <w:sz w:val="20"/>
        </w:rPr>
        <w:t>15.3 Teoría de la línea pura</w:t>
      </w:r>
    </w:p>
    <w:p w14:paraId="44776E99" w14:textId="77777777" w:rsidR="004F219A" w:rsidRPr="004F219A" w:rsidRDefault="004F219A" w:rsidP="004F219A">
      <w:pPr>
        <w:spacing w:after="0" w:line="240" w:lineRule="auto"/>
        <w:rPr>
          <w:rFonts w:asciiTheme="majorHAnsi" w:hAnsiTheme="majorHAnsi" w:cstheme="majorHAnsi"/>
          <w:sz w:val="20"/>
        </w:rPr>
      </w:pPr>
      <w:r w:rsidRPr="004F219A">
        <w:rPr>
          <w:rFonts w:asciiTheme="majorHAnsi" w:hAnsiTheme="majorHAnsi" w:cstheme="majorHAnsi"/>
          <w:sz w:val="20"/>
        </w:rPr>
        <w:t>15.4 Selección de plantas individuales con prueba de progenie</w:t>
      </w:r>
    </w:p>
    <w:p w14:paraId="34DACA4F" w14:textId="77777777" w:rsidR="004F219A" w:rsidRPr="004F219A" w:rsidRDefault="004F219A" w:rsidP="004F219A">
      <w:pPr>
        <w:spacing w:after="0" w:line="240" w:lineRule="auto"/>
        <w:rPr>
          <w:rFonts w:asciiTheme="majorHAnsi" w:hAnsiTheme="majorHAnsi" w:cstheme="majorHAnsi"/>
          <w:sz w:val="20"/>
        </w:rPr>
      </w:pPr>
      <w:r w:rsidRPr="004F219A">
        <w:rPr>
          <w:rFonts w:asciiTheme="majorHAnsi" w:hAnsiTheme="majorHAnsi" w:cstheme="majorHAnsi"/>
          <w:sz w:val="20"/>
        </w:rPr>
        <w:t>15.5 Hibridación.</w:t>
      </w:r>
    </w:p>
    <w:p w14:paraId="489013A9" w14:textId="77777777" w:rsidR="004F219A" w:rsidRPr="002314CE" w:rsidRDefault="004F219A" w:rsidP="004F219A">
      <w:pPr>
        <w:spacing w:after="0" w:line="240" w:lineRule="auto"/>
        <w:rPr>
          <w:rFonts w:ascii="Calibri" w:hAnsi="Calibri" w:cs="Calibri"/>
          <w:sz w:val="20"/>
        </w:rPr>
      </w:pPr>
    </w:p>
    <w:p w14:paraId="5A4F27DD" w14:textId="77777777" w:rsidR="004F219A" w:rsidRPr="002314CE" w:rsidRDefault="004F219A" w:rsidP="004F219A">
      <w:pPr>
        <w:spacing w:after="0" w:line="240" w:lineRule="auto"/>
        <w:rPr>
          <w:rFonts w:asciiTheme="majorHAnsi" w:eastAsia="Verdana" w:hAnsiTheme="majorHAnsi" w:cstheme="majorHAnsi"/>
          <w:b/>
          <w:color w:val="000000" w:themeColor="text1"/>
          <w:sz w:val="20"/>
          <w:szCs w:val="20"/>
        </w:rPr>
      </w:pPr>
      <w:r w:rsidRPr="002314CE">
        <w:rPr>
          <w:rFonts w:asciiTheme="majorHAnsi" w:eastAsia="Verdana" w:hAnsiTheme="majorHAnsi" w:cstheme="majorHAnsi"/>
          <w:b/>
          <w:color w:val="000000" w:themeColor="text1"/>
          <w:sz w:val="20"/>
          <w:szCs w:val="20"/>
        </w:rPr>
        <w:t>Mejora genética molecular fase I:</w:t>
      </w:r>
    </w:p>
    <w:p w14:paraId="29B93196" w14:textId="77777777" w:rsidR="004F219A" w:rsidRDefault="004F219A" w:rsidP="004F219A">
      <w:pPr>
        <w:spacing w:after="0" w:line="240" w:lineRule="auto"/>
        <w:rPr>
          <w:rFonts w:asciiTheme="majorHAnsi" w:eastAsia="Verdana" w:hAnsiTheme="majorHAnsi" w:cstheme="majorHAnsi"/>
          <w:color w:val="000000" w:themeColor="text1"/>
          <w:sz w:val="20"/>
          <w:szCs w:val="20"/>
        </w:rPr>
      </w:pPr>
      <w:r>
        <w:rPr>
          <w:rFonts w:asciiTheme="majorHAnsi" w:eastAsia="Verdana" w:hAnsiTheme="majorHAnsi" w:cstheme="majorHAnsi"/>
          <w:color w:val="000000" w:themeColor="text1"/>
          <w:sz w:val="20"/>
          <w:szCs w:val="20"/>
        </w:rPr>
        <w:t>Caracterización de la variabilidad genética</w:t>
      </w:r>
    </w:p>
    <w:p w14:paraId="40B01B56" w14:textId="77777777" w:rsidR="004F219A" w:rsidRDefault="004F219A" w:rsidP="004F219A">
      <w:pPr>
        <w:spacing w:after="0" w:line="240" w:lineRule="auto"/>
        <w:rPr>
          <w:rFonts w:asciiTheme="majorHAnsi" w:eastAsia="Verdana" w:hAnsiTheme="majorHAnsi" w:cstheme="majorHAnsi"/>
          <w:color w:val="000000" w:themeColor="text1"/>
          <w:sz w:val="20"/>
          <w:szCs w:val="20"/>
        </w:rPr>
      </w:pPr>
      <w:r>
        <w:rPr>
          <w:rFonts w:asciiTheme="majorHAnsi" w:eastAsia="Verdana" w:hAnsiTheme="majorHAnsi" w:cstheme="majorHAnsi"/>
          <w:color w:val="000000" w:themeColor="text1"/>
          <w:sz w:val="20"/>
          <w:szCs w:val="20"/>
        </w:rPr>
        <w:t>Objetivos de mejoramiento</w:t>
      </w:r>
    </w:p>
    <w:p w14:paraId="3F1595E6" w14:textId="77777777" w:rsidR="004F219A" w:rsidRDefault="004F219A" w:rsidP="004F219A">
      <w:pPr>
        <w:spacing w:after="0" w:line="240" w:lineRule="auto"/>
        <w:rPr>
          <w:rFonts w:asciiTheme="majorHAnsi" w:eastAsia="Verdana" w:hAnsiTheme="majorHAnsi" w:cstheme="majorHAnsi"/>
          <w:color w:val="000000" w:themeColor="text1"/>
          <w:sz w:val="20"/>
          <w:szCs w:val="20"/>
        </w:rPr>
      </w:pPr>
      <w:r>
        <w:rPr>
          <w:rFonts w:asciiTheme="majorHAnsi" w:eastAsia="Verdana" w:hAnsiTheme="majorHAnsi" w:cstheme="majorHAnsi"/>
          <w:color w:val="000000" w:themeColor="text1"/>
          <w:sz w:val="20"/>
          <w:szCs w:val="20"/>
        </w:rPr>
        <w:t>Herramientas moleculares aplicadas</w:t>
      </w:r>
    </w:p>
    <w:p w14:paraId="3A24625C" w14:textId="77777777" w:rsidR="004F219A" w:rsidRPr="00375FA6" w:rsidRDefault="004F219A" w:rsidP="004F219A">
      <w:pPr>
        <w:spacing w:after="0" w:line="240" w:lineRule="auto"/>
        <w:rPr>
          <w:rFonts w:asciiTheme="majorHAnsi" w:eastAsia="Verdana" w:hAnsiTheme="majorHAnsi" w:cstheme="majorHAnsi"/>
          <w:color w:val="000000" w:themeColor="text1"/>
          <w:sz w:val="20"/>
          <w:szCs w:val="20"/>
        </w:rPr>
      </w:pPr>
      <w:r>
        <w:rPr>
          <w:rFonts w:asciiTheme="majorHAnsi" w:eastAsia="Verdana" w:hAnsiTheme="majorHAnsi" w:cstheme="majorHAnsi"/>
          <w:color w:val="000000" w:themeColor="text1"/>
          <w:sz w:val="20"/>
          <w:szCs w:val="20"/>
        </w:rPr>
        <w:t>Estrategias específicas para autógamas</w:t>
      </w:r>
    </w:p>
    <w:p w14:paraId="20DE3A0B" w14:textId="77777777" w:rsidR="004F219A" w:rsidRDefault="004F219A" w:rsidP="004F219A">
      <w:pPr>
        <w:jc w:val="center"/>
      </w:pPr>
    </w:p>
    <w:p w14:paraId="08656A94" w14:textId="77777777" w:rsidR="004F219A" w:rsidRPr="004F219A" w:rsidRDefault="004F219A" w:rsidP="004F219A">
      <w:pPr>
        <w:jc w:val="both"/>
      </w:pPr>
      <w:r w:rsidRPr="004F219A">
        <w:t>Mejora genética molecular de plantas autógamas en fase I se centra en establecer las bases para identificar, caracterizar y aprovechar la variabilidad genética disponible en especies que se autofecundan. Esta fase inicial combina herramientas clásicas del fitomejoramiento con metodologías moleculares modernas. En plantas autógamas, la fase I es crítica porque la variabilidad genética suele estar más limitada que en alógamas. Por eso, la integración de herramientas moleculares permite superar la restricción de la autofecundación y abrir nuevas posibilidades de selección eficiente.</w:t>
      </w:r>
    </w:p>
    <w:p w14:paraId="35B6542F" w14:textId="77777777" w:rsidR="004F219A" w:rsidRPr="004F219A" w:rsidRDefault="004F219A" w:rsidP="004F219A">
      <w:pPr>
        <w:rPr>
          <w:b/>
        </w:rPr>
      </w:pPr>
      <w:r w:rsidRPr="004F219A">
        <w:rPr>
          <w:b/>
        </w:rPr>
        <w:t>Fase I: Fundamentos de la mejora genética molecular en plantas autógamas</w:t>
      </w:r>
    </w:p>
    <w:p w14:paraId="2EC84D31" w14:textId="77777777" w:rsidR="004F219A" w:rsidRPr="004F219A" w:rsidRDefault="004F219A" w:rsidP="004F219A">
      <w:pPr>
        <w:rPr>
          <w:b/>
        </w:rPr>
      </w:pPr>
      <w:r w:rsidRPr="004F219A">
        <w:rPr>
          <w:b/>
        </w:rPr>
        <w:t>1. Caracterización de la variabilidad genética</w:t>
      </w:r>
    </w:p>
    <w:p w14:paraId="55461A87" w14:textId="77777777" w:rsidR="004F219A" w:rsidRPr="004F219A" w:rsidRDefault="004F219A" w:rsidP="004F219A">
      <w:pPr>
        <w:pStyle w:val="Prrafodelista"/>
        <w:numPr>
          <w:ilvl w:val="0"/>
          <w:numId w:val="5"/>
        </w:numPr>
      </w:pPr>
      <w:r w:rsidRPr="004F219A">
        <w:t>Inventarios de germoplasma: recolección y documentación de accesiones locales y mejoradas.</w:t>
      </w:r>
    </w:p>
    <w:p w14:paraId="7D74A30D" w14:textId="77777777" w:rsidR="004F219A" w:rsidRPr="004F219A" w:rsidRDefault="004F219A" w:rsidP="004F219A">
      <w:pPr>
        <w:pStyle w:val="Prrafodelista"/>
        <w:numPr>
          <w:ilvl w:val="0"/>
          <w:numId w:val="5"/>
        </w:numPr>
      </w:pPr>
      <w:r w:rsidRPr="004F219A">
        <w:t>Marcadores moleculares: uso de SSR, SNP y AFLP para evaluar diversidad genética.</w:t>
      </w:r>
    </w:p>
    <w:p w14:paraId="7EA02D25" w14:textId="77777777" w:rsidR="004F219A" w:rsidRPr="004F219A" w:rsidRDefault="004F219A" w:rsidP="004F219A">
      <w:pPr>
        <w:pStyle w:val="Prrafodelista"/>
        <w:numPr>
          <w:ilvl w:val="0"/>
          <w:numId w:val="5"/>
        </w:numPr>
      </w:pPr>
      <w:r w:rsidRPr="004F219A">
        <w:t>Estudios de homocigosidad: dado que las plantas autógamas tienden a fijar alelos, se busca identificar líneas puras y variantes útiles.</w:t>
      </w:r>
    </w:p>
    <w:p w14:paraId="61F0D55B" w14:textId="77777777" w:rsidR="004F219A" w:rsidRPr="004F219A" w:rsidRDefault="004F219A" w:rsidP="004F219A">
      <w:pPr>
        <w:rPr>
          <w:b/>
        </w:rPr>
      </w:pPr>
      <w:r w:rsidRPr="004F219A">
        <w:rPr>
          <w:b/>
        </w:rPr>
        <w:t>2. Definición de objetivos de mejoramiento</w:t>
      </w:r>
    </w:p>
    <w:p w14:paraId="6F35FA11" w14:textId="77777777" w:rsidR="004F219A" w:rsidRPr="004F219A" w:rsidRDefault="004F219A" w:rsidP="004F219A">
      <w:pPr>
        <w:pStyle w:val="Prrafodelista"/>
        <w:numPr>
          <w:ilvl w:val="0"/>
          <w:numId w:val="6"/>
        </w:numPr>
      </w:pPr>
      <w:r w:rsidRPr="004F219A">
        <w:t>Incrementar rendimiento y estabilidad en ambientes locales.</w:t>
      </w:r>
    </w:p>
    <w:p w14:paraId="04C7619B" w14:textId="77777777" w:rsidR="004F219A" w:rsidRPr="004F219A" w:rsidRDefault="004F219A" w:rsidP="004F219A">
      <w:pPr>
        <w:pStyle w:val="Prrafodelista"/>
        <w:numPr>
          <w:ilvl w:val="0"/>
          <w:numId w:val="6"/>
        </w:numPr>
      </w:pPr>
      <w:r w:rsidRPr="004F219A">
        <w:t>Mejorar resistencia a plagas y enfermedades.</w:t>
      </w:r>
    </w:p>
    <w:p w14:paraId="6FF81B7F" w14:textId="77777777" w:rsidR="004F219A" w:rsidRPr="004F219A" w:rsidRDefault="004F219A" w:rsidP="004F219A">
      <w:pPr>
        <w:pStyle w:val="Prrafodelista"/>
        <w:numPr>
          <w:ilvl w:val="0"/>
          <w:numId w:val="6"/>
        </w:numPr>
      </w:pPr>
      <w:r w:rsidRPr="004F219A">
        <w:t>Optimizar caracteres de calidad (nutricionales, industriales, organolépticos).</w:t>
      </w:r>
    </w:p>
    <w:p w14:paraId="1C43CD14" w14:textId="77777777" w:rsidR="004F219A" w:rsidRPr="004F219A" w:rsidRDefault="004F219A" w:rsidP="004F219A">
      <w:pPr>
        <w:rPr>
          <w:b/>
        </w:rPr>
      </w:pPr>
      <w:r w:rsidRPr="004F219A">
        <w:rPr>
          <w:b/>
        </w:rPr>
        <w:t>3. Herramientas moleculares aplicadas</w:t>
      </w:r>
    </w:p>
    <w:p w14:paraId="701F2824" w14:textId="77777777" w:rsidR="004F219A" w:rsidRPr="004F219A" w:rsidRDefault="004F219A" w:rsidP="004F219A">
      <w:pPr>
        <w:pStyle w:val="Prrafodelista"/>
        <w:numPr>
          <w:ilvl w:val="0"/>
          <w:numId w:val="7"/>
        </w:numPr>
      </w:pPr>
      <w:r w:rsidRPr="004F219A">
        <w:t>Mapeo de QTLs: localizar regiones genómicas asociadas a caracteres de interés.</w:t>
      </w:r>
    </w:p>
    <w:p w14:paraId="7653EFE6" w14:textId="77777777" w:rsidR="004F219A" w:rsidRPr="004F219A" w:rsidRDefault="004F219A" w:rsidP="004F219A">
      <w:pPr>
        <w:pStyle w:val="Prrafodelista"/>
        <w:numPr>
          <w:ilvl w:val="0"/>
          <w:numId w:val="7"/>
        </w:numPr>
      </w:pPr>
      <w:r w:rsidRPr="004F219A">
        <w:t>Selección asistida por marcadores (MAS): acelerar la identificación de genotipos portadores de alelos favorables.</w:t>
      </w:r>
    </w:p>
    <w:p w14:paraId="0D275074" w14:textId="77777777" w:rsidR="004F219A" w:rsidRPr="004F219A" w:rsidRDefault="004F219A" w:rsidP="004F219A">
      <w:pPr>
        <w:pStyle w:val="Prrafodelista"/>
        <w:numPr>
          <w:ilvl w:val="0"/>
          <w:numId w:val="7"/>
        </w:numPr>
      </w:pPr>
      <w:r w:rsidRPr="004F219A">
        <w:t>Genómica funcional: análisis de expresión génica para comprender la regulación de rasgos clave.</w:t>
      </w:r>
    </w:p>
    <w:p w14:paraId="38463C65" w14:textId="77777777" w:rsidR="004F219A" w:rsidRPr="004F219A" w:rsidRDefault="004F219A" w:rsidP="004F219A">
      <w:pPr>
        <w:rPr>
          <w:b/>
        </w:rPr>
      </w:pPr>
      <w:r w:rsidRPr="004F219A">
        <w:rPr>
          <w:b/>
        </w:rPr>
        <w:t>4. Estrategias específicas para autógamas</w:t>
      </w:r>
    </w:p>
    <w:p w14:paraId="7987C8C1" w14:textId="77777777" w:rsidR="004F219A" w:rsidRPr="004F219A" w:rsidRDefault="004F219A" w:rsidP="004F219A">
      <w:pPr>
        <w:pStyle w:val="Prrafodelista"/>
        <w:numPr>
          <w:ilvl w:val="0"/>
          <w:numId w:val="8"/>
        </w:numPr>
      </w:pPr>
      <w:r w:rsidRPr="004F219A">
        <w:t>Líneas endogámicas: creación y evaluación de líneas homocigóticas para fijar caracteres.</w:t>
      </w:r>
    </w:p>
    <w:p w14:paraId="692D7AB0" w14:textId="77777777" w:rsidR="004F219A" w:rsidRPr="004F219A" w:rsidRDefault="004F219A" w:rsidP="004F219A">
      <w:pPr>
        <w:pStyle w:val="Prrafodelista"/>
        <w:numPr>
          <w:ilvl w:val="0"/>
          <w:numId w:val="8"/>
        </w:numPr>
      </w:pPr>
      <w:r w:rsidRPr="004F219A">
        <w:t>Poblaciones biparentales: cruzamientos controlados para generar variabilidad y estudiar segregación.</w:t>
      </w:r>
    </w:p>
    <w:p w14:paraId="10C8A568" w14:textId="77777777" w:rsidR="004F219A" w:rsidRPr="004F219A" w:rsidRDefault="004F219A" w:rsidP="004F219A">
      <w:pPr>
        <w:pStyle w:val="Prrafodelista"/>
        <w:numPr>
          <w:ilvl w:val="0"/>
          <w:numId w:val="8"/>
        </w:numPr>
      </w:pPr>
      <w:r w:rsidRPr="004F219A">
        <w:t>Avance generacional rápido: técnicas como “single seed descent” para acelerar la obtención de líneas puras.</w:t>
      </w:r>
    </w:p>
    <w:p w14:paraId="7C7E36BB" w14:textId="77777777" w:rsidR="004F219A" w:rsidRDefault="004F219A" w:rsidP="004F219A">
      <w:pPr>
        <w:rPr>
          <w:b/>
        </w:rPr>
      </w:pPr>
    </w:p>
    <w:p w14:paraId="1106ADBB" w14:textId="77777777" w:rsidR="004F219A" w:rsidRDefault="004F219A" w:rsidP="004F219A">
      <w:pPr>
        <w:rPr>
          <w:b/>
        </w:rPr>
      </w:pPr>
    </w:p>
    <w:p w14:paraId="484393E8" w14:textId="77777777" w:rsidR="004F219A" w:rsidRDefault="004F219A" w:rsidP="004F219A">
      <w:pPr>
        <w:rPr>
          <w:b/>
        </w:rPr>
      </w:pPr>
    </w:p>
    <w:p w14:paraId="638E153A" w14:textId="77777777" w:rsidR="004F219A" w:rsidRDefault="004F219A" w:rsidP="004F219A">
      <w:pPr>
        <w:rPr>
          <w:b/>
        </w:rPr>
      </w:pPr>
      <w:r w:rsidRPr="004F219A">
        <w:rPr>
          <w:b/>
        </w:rPr>
        <w:t>Comparación: Métodos tradicionales vs. moleculares en Fase I</w:t>
      </w:r>
    </w:p>
    <w:p w14:paraId="5CD14C21" w14:textId="77777777" w:rsidR="004F219A" w:rsidRDefault="004F219A" w:rsidP="004F219A">
      <w:pPr>
        <w:rPr>
          <w:b/>
        </w:rPr>
      </w:pPr>
    </w:p>
    <w:tbl>
      <w:tblPr>
        <w:tblW w:w="8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800"/>
        <w:gridCol w:w="2800"/>
      </w:tblGrid>
      <w:tr w:rsidR="004F219A" w:rsidRPr="004F219A" w14:paraId="7B8DA796" w14:textId="77777777" w:rsidTr="004F219A">
        <w:trPr>
          <w:trHeight w:val="315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263B4" w14:textId="77777777" w:rsidR="004F219A" w:rsidRPr="004F219A" w:rsidRDefault="004F219A" w:rsidP="00182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F219A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Aspecto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7E8CD" w14:textId="77777777" w:rsidR="004F219A" w:rsidRPr="004F219A" w:rsidRDefault="004F219A" w:rsidP="00182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F219A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Tradicional (clásico)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AD657" w14:textId="77777777" w:rsidR="004F219A" w:rsidRPr="004F219A" w:rsidRDefault="004F219A" w:rsidP="00182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F219A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Molecular (fase I)</w:t>
            </w:r>
          </w:p>
        </w:tc>
      </w:tr>
      <w:tr w:rsidR="004F219A" w:rsidRPr="004F219A" w14:paraId="31AEF707" w14:textId="77777777" w:rsidTr="004F219A">
        <w:trPr>
          <w:trHeight w:val="315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0463197C" w14:textId="77777777" w:rsidR="004F219A" w:rsidRPr="004F219A" w:rsidRDefault="004F219A" w:rsidP="00182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</w:pPr>
            <w:r w:rsidRPr="004F219A"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  <w:t>Fuente de variabilidad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68D5646A" w14:textId="77777777" w:rsidR="004F219A" w:rsidRPr="004F219A" w:rsidRDefault="004F219A" w:rsidP="00182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</w:pPr>
            <w:r w:rsidRPr="004F219A"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  <w:t>Cruzamientos y mutaciones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5D7A2374" w14:textId="77777777" w:rsidR="004F219A" w:rsidRPr="004F219A" w:rsidRDefault="004F219A" w:rsidP="00182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</w:pPr>
            <w:r w:rsidRPr="004F219A"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  <w:t>Marcadores y genómica</w:t>
            </w:r>
          </w:p>
        </w:tc>
      </w:tr>
      <w:tr w:rsidR="004F219A" w:rsidRPr="004F219A" w14:paraId="5EB918B1" w14:textId="77777777" w:rsidTr="004F219A">
        <w:trPr>
          <w:trHeight w:val="315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791E0" w14:textId="77777777" w:rsidR="004F219A" w:rsidRPr="004F219A" w:rsidRDefault="004F219A" w:rsidP="00182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</w:pPr>
            <w:r w:rsidRPr="004F219A"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  <w:t>Tiempo de evaluación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3F90A" w14:textId="77777777" w:rsidR="004F219A" w:rsidRPr="004F219A" w:rsidRDefault="004F219A" w:rsidP="00182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</w:pPr>
            <w:r w:rsidRPr="004F219A"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  <w:t>Lento (varias generaciones)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5FD74" w14:textId="77777777" w:rsidR="004F219A" w:rsidRPr="004F219A" w:rsidRDefault="004F219A" w:rsidP="00182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</w:pPr>
            <w:r w:rsidRPr="004F219A"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  <w:t>Más rápido con MAS</w:t>
            </w:r>
          </w:p>
        </w:tc>
      </w:tr>
      <w:tr w:rsidR="004F219A" w:rsidRPr="004F219A" w14:paraId="593563F8" w14:textId="77777777" w:rsidTr="004F219A">
        <w:trPr>
          <w:trHeight w:val="615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7DF51810" w14:textId="77777777" w:rsidR="004F219A" w:rsidRPr="004F219A" w:rsidRDefault="004F219A" w:rsidP="00182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</w:pPr>
            <w:r w:rsidRPr="004F219A"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  <w:t>Precisión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3EA90EE1" w14:textId="77777777" w:rsidR="004F219A" w:rsidRPr="004F219A" w:rsidRDefault="004F219A" w:rsidP="00182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</w:pPr>
            <w:r w:rsidRPr="004F219A"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  <w:t>Fenotípica, influida por ambiente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76ACAB52" w14:textId="77777777" w:rsidR="004F219A" w:rsidRPr="004F219A" w:rsidRDefault="004F219A" w:rsidP="00182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</w:pPr>
            <w:r w:rsidRPr="004F219A"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  <w:t>Genotípica, más estable</w:t>
            </w:r>
          </w:p>
        </w:tc>
      </w:tr>
      <w:tr w:rsidR="004F219A" w:rsidRPr="004F219A" w14:paraId="24DA9A16" w14:textId="77777777" w:rsidTr="004F219A">
        <w:trPr>
          <w:trHeight w:val="615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9129C" w14:textId="77777777" w:rsidR="004F219A" w:rsidRPr="004F219A" w:rsidRDefault="004F219A" w:rsidP="00182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</w:pPr>
            <w:r w:rsidRPr="004F219A"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  <w:t>Costos iniciales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BCBA1" w14:textId="77777777" w:rsidR="004F219A" w:rsidRPr="004F219A" w:rsidRDefault="004F219A" w:rsidP="00182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</w:pPr>
            <w:r w:rsidRPr="004F219A"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  <w:t>Menores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FBB20" w14:textId="77777777" w:rsidR="004F219A" w:rsidRPr="004F219A" w:rsidRDefault="004F219A" w:rsidP="00182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</w:pPr>
            <w:r w:rsidRPr="004F219A"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  <w:t>Mayores (laboratorio, bioinformática)</w:t>
            </w:r>
          </w:p>
        </w:tc>
      </w:tr>
      <w:tr w:rsidR="004F219A" w:rsidRPr="004F219A" w14:paraId="0C027D87" w14:textId="77777777" w:rsidTr="004F219A">
        <w:trPr>
          <w:trHeight w:val="600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71560133" w14:textId="77777777" w:rsidR="004F219A" w:rsidRPr="004F219A" w:rsidRDefault="004F219A" w:rsidP="00182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</w:pPr>
            <w:r w:rsidRPr="004F219A"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  <w:t>Impacto esperado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0B78FF1C" w14:textId="77777777" w:rsidR="004F219A" w:rsidRPr="004F219A" w:rsidRDefault="004F219A" w:rsidP="00182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</w:pPr>
            <w:r w:rsidRPr="004F219A"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  <w:t>Moderado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3BDF9922" w14:textId="77777777" w:rsidR="004F219A" w:rsidRPr="004F219A" w:rsidRDefault="004F219A" w:rsidP="00182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</w:pPr>
            <w:r w:rsidRPr="004F219A">
              <w:rPr>
                <w:rFonts w:ascii="Calibri" w:eastAsia="Times New Roman" w:hAnsi="Calibri" w:cs="Calibri"/>
                <w:color w:val="000000"/>
                <w:sz w:val="20"/>
                <w:lang w:eastAsia="es-CO"/>
              </w:rPr>
              <w:t>Alto en eficiencia y predicción</w:t>
            </w:r>
          </w:p>
        </w:tc>
      </w:tr>
    </w:tbl>
    <w:p w14:paraId="56966528" w14:textId="77777777" w:rsidR="004F219A" w:rsidRDefault="004F219A" w:rsidP="004F219A">
      <w:pPr>
        <w:rPr>
          <w:b/>
        </w:rPr>
      </w:pPr>
    </w:p>
    <w:p w14:paraId="62B38373" w14:textId="77777777" w:rsidR="004F219A" w:rsidRDefault="004F219A"/>
    <w:sectPr w:rsidR="004F219A" w:rsidSect="004F219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75992"/>
    <w:multiLevelType w:val="hybridMultilevel"/>
    <w:tmpl w:val="12FA66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9451D"/>
    <w:multiLevelType w:val="multilevel"/>
    <w:tmpl w:val="69D0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6D2CE4"/>
    <w:multiLevelType w:val="hybridMultilevel"/>
    <w:tmpl w:val="B00A01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423BE"/>
    <w:multiLevelType w:val="hybridMultilevel"/>
    <w:tmpl w:val="B9D481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7243D"/>
    <w:multiLevelType w:val="multilevel"/>
    <w:tmpl w:val="C41C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DD4A87"/>
    <w:multiLevelType w:val="multilevel"/>
    <w:tmpl w:val="B8AE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530D49"/>
    <w:multiLevelType w:val="multilevel"/>
    <w:tmpl w:val="AD90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AC3761"/>
    <w:multiLevelType w:val="hybridMultilevel"/>
    <w:tmpl w:val="876CDA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19A"/>
    <w:rsid w:val="00182AF3"/>
    <w:rsid w:val="00477F36"/>
    <w:rsid w:val="004F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34FA"/>
  <w15:chartTrackingRefBased/>
  <w15:docId w15:val="{06B733A7-F4AD-47CC-A440-708CCE67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F21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link w:val="Ttulo3Car"/>
    <w:uiPriority w:val="9"/>
    <w:qFormat/>
    <w:rsid w:val="004F21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F219A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4F219A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4F2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4F219A"/>
    <w:rPr>
      <w:b/>
      <w:bCs/>
    </w:rPr>
  </w:style>
  <w:style w:type="paragraph" w:styleId="Prrafodelista">
    <w:name w:val="List Paragraph"/>
    <w:basedOn w:val="Normal"/>
    <w:uiPriority w:val="34"/>
    <w:qFormat/>
    <w:rsid w:val="004F2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3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Montoya</dc:creator>
  <cp:keywords/>
  <dc:description/>
  <cp:lastModifiedBy>Jose Omar Cardona Montoya</cp:lastModifiedBy>
  <cp:revision>2</cp:revision>
  <dcterms:created xsi:type="dcterms:W3CDTF">2026-03-04T11:53:00Z</dcterms:created>
  <dcterms:modified xsi:type="dcterms:W3CDTF">2026-03-04T11:53:00Z</dcterms:modified>
</cp:coreProperties>
</file>