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E75D0" w14:textId="570136AD" w:rsidR="003026A2" w:rsidRPr="00C634B7" w:rsidRDefault="003026A2" w:rsidP="00B73E8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634B7">
        <w:rPr>
          <w:rFonts w:ascii="Times New Roman" w:hAnsi="Times New Roman" w:cs="Times New Roman"/>
          <w:b/>
          <w:bCs/>
          <w:sz w:val="24"/>
          <w:szCs w:val="24"/>
        </w:rPr>
        <w:t>UNIVERSIDAD DEL PACIFICO</w:t>
      </w:r>
    </w:p>
    <w:p w14:paraId="3BA00103" w14:textId="049C760F" w:rsidR="003026A2" w:rsidRPr="00C634B7" w:rsidRDefault="003026A2" w:rsidP="00B73E8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634B7">
        <w:rPr>
          <w:rFonts w:ascii="Times New Roman" w:hAnsi="Times New Roman" w:cs="Times New Roman"/>
          <w:b/>
          <w:bCs/>
          <w:sz w:val="24"/>
          <w:szCs w:val="24"/>
        </w:rPr>
        <w:t>ADMINISTRACIÓN DE NEGOCIOS INTERNACIONALES</w:t>
      </w:r>
    </w:p>
    <w:p w14:paraId="0113121F" w14:textId="0E09593C" w:rsidR="003026A2" w:rsidRPr="00C634B7" w:rsidRDefault="003026A2" w:rsidP="00B73E8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634B7">
        <w:rPr>
          <w:rFonts w:ascii="Times New Roman" w:hAnsi="Times New Roman" w:cs="Times New Roman"/>
          <w:b/>
          <w:bCs/>
          <w:sz w:val="24"/>
          <w:szCs w:val="24"/>
        </w:rPr>
        <w:t>REGIMEN DE EXPORTACIONES</w:t>
      </w:r>
    </w:p>
    <w:p w14:paraId="7433E339" w14:textId="4494E48E" w:rsidR="003026A2" w:rsidRPr="00C634B7" w:rsidRDefault="003026A2" w:rsidP="00B73E8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634B7">
        <w:rPr>
          <w:rFonts w:ascii="Times New Roman" w:hAnsi="Times New Roman" w:cs="Times New Roman"/>
          <w:b/>
          <w:bCs/>
          <w:sz w:val="24"/>
          <w:szCs w:val="24"/>
        </w:rPr>
        <w:t xml:space="preserve">EJERCICIOS </w:t>
      </w:r>
    </w:p>
    <w:p w14:paraId="520BC79F" w14:textId="2C8537AB" w:rsidR="00546F58" w:rsidRPr="00C634B7" w:rsidRDefault="00546F58" w:rsidP="00B73E8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634B7">
        <w:rPr>
          <w:rFonts w:ascii="Times New Roman" w:hAnsi="Times New Roman" w:cs="Times New Roman"/>
          <w:b/>
          <w:bCs/>
          <w:sz w:val="24"/>
          <w:szCs w:val="24"/>
        </w:rPr>
        <w:t>Docentes: Erlendy Ibarbo Perlaza</w:t>
      </w:r>
    </w:p>
    <w:p w14:paraId="11A21285" w14:textId="6A2B66BA" w:rsidR="00546F58" w:rsidRPr="00C634B7" w:rsidRDefault="00546F58" w:rsidP="00B73E8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634B7">
        <w:rPr>
          <w:rFonts w:ascii="Times New Roman" w:hAnsi="Times New Roman" w:cs="Times New Roman"/>
          <w:b/>
          <w:bCs/>
          <w:sz w:val="24"/>
          <w:szCs w:val="24"/>
        </w:rPr>
        <w:t xml:space="preserve">Entregar individual. </w:t>
      </w:r>
      <w:r w:rsidR="00B73E8E" w:rsidRPr="00C634B7">
        <w:rPr>
          <w:rFonts w:ascii="Times New Roman" w:hAnsi="Times New Roman" w:cs="Times New Roman"/>
          <w:b/>
          <w:bCs/>
          <w:sz w:val="24"/>
          <w:szCs w:val="24"/>
        </w:rPr>
        <w:t>En AVAS, incluir gráficos</w:t>
      </w:r>
    </w:p>
    <w:p w14:paraId="4ACCD854" w14:textId="77777777" w:rsidR="003026A2" w:rsidRPr="00C634B7" w:rsidRDefault="003026A2" w:rsidP="00B73E8E">
      <w:pPr>
        <w:rPr>
          <w:rFonts w:ascii="Times New Roman" w:hAnsi="Times New Roman" w:cs="Times New Roman"/>
          <w:sz w:val="24"/>
          <w:szCs w:val="24"/>
        </w:rPr>
      </w:pPr>
    </w:p>
    <w:p w14:paraId="12BD9187" w14:textId="0AE611F3" w:rsidR="00B73E8E" w:rsidRPr="00C634B7" w:rsidRDefault="00B73E8E" w:rsidP="00B73E8E">
      <w:pPr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 xml:space="preserve">Ejercicio </w:t>
      </w: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>1</w:t>
      </w: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>: Mercado del cacao</w:t>
      </w:r>
    </w:p>
    <w:p w14:paraId="0D849B86" w14:textId="77777777" w:rsidR="00B73E8E" w:rsidRPr="00C634B7" w:rsidRDefault="00B73E8E" w:rsidP="00B73E8E">
      <w:pPr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>Un país productor de cacao funciona inicialmente en una economía cerrada. El precio interno se determina por la oferta y la demanda doméstica. Después el país se abre al comercio internacional y descubre que el precio mundial del cacao es menor que el precio interno.</w:t>
      </w:r>
    </w:p>
    <w:p w14:paraId="334F0EFD" w14:textId="77777777" w:rsidR="00B73E8E" w:rsidRPr="00C634B7" w:rsidRDefault="00B73E8E" w:rsidP="00B73E8E">
      <w:pPr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>Responda:</w:t>
      </w:r>
    </w:p>
    <w:p w14:paraId="7AFED94C" w14:textId="77777777" w:rsidR="00B73E8E" w:rsidRPr="00C634B7" w:rsidRDefault="00B73E8E" w:rsidP="00B73E8E">
      <w:pPr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>a) ¿Qué sucede con el precio interno del cacao cuando el país se abre al comercio?</w:t>
      </w: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br/>
        <w:t>b) ¿Qué ocurre con la producción nacional de cacao?</w:t>
      </w: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br/>
        <w:t>c) ¿Cómo cambia el consumo interno de cacao?</w:t>
      </w: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br/>
        <w:t>d) ¿El país importará o exportará cacao?</w:t>
      </w: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br/>
        <w:t>e) ¿Qué grupo se beneficia más: consumidores o productores?</w:t>
      </w:r>
    </w:p>
    <w:p w14:paraId="1DE32D33" w14:textId="2760BDAE" w:rsidR="00B73E8E" w:rsidRPr="00C634B7" w:rsidRDefault="00B73E8E" w:rsidP="00B73E8E">
      <w:pPr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</w:p>
    <w:p w14:paraId="2F49C948" w14:textId="1892693C" w:rsidR="00B73E8E" w:rsidRPr="00C634B7" w:rsidRDefault="00B73E8E" w:rsidP="00B73E8E">
      <w:pPr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 xml:space="preserve">Ejercicio </w:t>
      </w: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>2</w:t>
      </w: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>: Mercado del arroz</w:t>
      </w:r>
    </w:p>
    <w:p w14:paraId="3CBB9B22" w14:textId="77777777" w:rsidR="00B73E8E" w:rsidRPr="00C634B7" w:rsidRDefault="00B73E8E" w:rsidP="00B73E8E">
      <w:pPr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>Un país produce y consume arroz. Inicialmente se encuentra en una economía cerrada. Al abrirse al comercio internacional descubre que el precio mundial del arroz es más alto que el precio interno.</w:t>
      </w:r>
    </w:p>
    <w:p w14:paraId="043B483D" w14:textId="77777777" w:rsidR="00B73E8E" w:rsidRPr="00C634B7" w:rsidRDefault="00B73E8E" w:rsidP="00B73E8E">
      <w:pPr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>Responda:</w:t>
      </w:r>
    </w:p>
    <w:p w14:paraId="7DE5CB11" w14:textId="6EA17425" w:rsidR="00B73E8E" w:rsidRPr="00C634B7" w:rsidRDefault="00B73E8E" w:rsidP="00B73E8E">
      <w:pPr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>a) ¿Qué sucede con el precio interno del arroz después de abrirse al comercio?</w:t>
      </w: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br/>
        <w:t>b) ¿Cómo cambia la producción nacional de arroz?</w:t>
      </w: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br/>
        <w:t>c) ¿Qué ocurre con el consumo interno de arroz?</w:t>
      </w: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br/>
        <w:t>d) ¿El país se convierte en importador o exportador de arroz?</w:t>
      </w: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br/>
        <w:t>e) ¿Qué grupo obtiene mayores beneficios: consumidores o productores?</w:t>
      </w:r>
    </w:p>
    <w:p w14:paraId="4B766F80" w14:textId="77777777" w:rsidR="00B73E8E" w:rsidRPr="00C634B7" w:rsidRDefault="00B73E8E" w:rsidP="00B73E8E">
      <w:pPr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</w:p>
    <w:p w14:paraId="73AC3CB0" w14:textId="206C1D01" w:rsidR="00B73E8E" w:rsidRPr="00C634B7" w:rsidRDefault="00B73E8E" w:rsidP="00B73E8E">
      <w:pPr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 xml:space="preserve">Ejercicio </w:t>
      </w: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>3</w:t>
      </w: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>: Ventaja comparativa entre dos países</w:t>
      </w:r>
    </w:p>
    <w:p w14:paraId="31A13356" w14:textId="77777777" w:rsidR="00B73E8E" w:rsidRPr="00C634B7" w:rsidRDefault="00B73E8E" w:rsidP="00B73E8E">
      <w:pPr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>En Chile, si utiliza toda su fuerza de trabajo:</w:t>
      </w:r>
    </w:p>
    <w:p w14:paraId="103B266A" w14:textId="77777777" w:rsidR="00B73E8E" w:rsidRPr="00C634B7" w:rsidRDefault="00B73E8E" w:rsidP="00B73E8E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lastRenderedPageBreak/>
        <w:t>Puede producir 4 toneladas de trigo cada hora.</w:t>
      </w:r>
    </w:p>
    <w:p w14:paraId="483D5E83" w14:textId="77777777" w:rsidR="00B73E8E" w:rsidRPr="00C634B7" w:rsidRDefault="00B73E8E" w:rsidP="00B73E8E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>Puede producir 2 toneladas de pescado cada hora.</w:t>
      </w:r>
    </w:p>
    <w:p w14:paraId="755FB5A8" w14:textId="77777777" w:rsidR="00B73E8E" w:rsidRPr="00C634B7" w:rsidRDefault="00B73E8E" w:rsidP="00B73E8E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>En Argentina, si utiliza toda su fuerza de trabajo:</w:t>
      </w:r>
    </w:p>
    <w:p w14:paraId="73C8E7B6" w14:textId="77777777" w:rsidR="00B73E8E" w:rsidRPr="00C634B7" w:rsidRDefault="00B73E8E" w:rsidP="00B73E8E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>Puede producir 3 toneladas de trigo cada hora.</w:t>
      </w:r>
    </w:p>
    <w:p w14:paraId="7D6E30B7" w14:textId="77777777" w:rsidR="00B73E8E" w:rsidRPr="00C634B7" w:rsidRDefault="00B73E8E" w:rsidP="00B73E8E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>Puede producir 6 toneladas de pescado cada hora.</w:t>
      </w:r>
    </w:p>
    <w:p w14:paraId="074FE993" w14:textId="77777777" w:rsidR="00B73E8E" w:rsidRPr="00C634B7" w:rsidRDefault="00B73E8E" w:rsidP="00B73E8E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>Tenga en cuenta que la jornada laboral en ambos países es de 8 horas al día.</w:t>
      </w:r>
    </w:p>
    <w:p w14:paraId="1FC06114" w14:textId="77777777" w:rsidR="00B73E8E" w:rsidRPr="00C634B7" w:rsidRDefault="00B73E8E" w:rsidP="00B73E8E">
      <w:pPr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>Responda:</w:t>
      </w:r>
    </w:p>
    <w:p w14:paraId="32590A58" w14:textId="77777777" w:rsidR="00B73E8E" w:rsidRPr="00C634B7" w:rsidRDefault="00B73E8E" w:rsidP="00B73E8E">
      <w:pPr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>• ¿Cuántas toneladas de trigo puede producir Chile en un día si dedica toda su jornada a este bien?</w:t>
      </w: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br/>
        <w:t>• ¿Cuántas toneladas de pescado puede producir Chile en un día si dedica toda su jornada a este bien?</w:t>
      </w: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br/>
        <w:t>• ¿En cuál de los dos bienes es más competitivo Chile?</w:t>
      </w:r>
    </w:p>
    <w:p w14:paraId="1CEE8FC9" w14:textId="77777777" w:rsidR="00B73E8E" w:rsidRPr="00C634B7" w:rsidRDefault="00B73E8E" w:rsidP="00B73E8E">
      <w:pPr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>• ¿Cuántas toneladas de trigo puede producir Argentina en un día?</w:t>
      </w: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br/>
        <w:t>• ¿Cuántas toneladas de pescado puede producir Argentina en un día?</w:t>
      </w: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br/>
        <w:t>• ¿En cuál de los dos bienes es más competitivo Argentina?</w:t>
      </w:r>
    </w:p>
    <w:p w14:paraId="070EE63E" w14:textId="77777777" w:rsidR="00B73E8E" w:rsidRPr="00C634B7" w:rsidRDefault="00B73E8E" w:rsidP="00B73E8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s-CO" w:eastAsia="es-CO"/>
        </w:rPr>
      </w:pPr>
      <w:r w:rsidRPr="00C634B7">
        <w:rPr>
          <w:rFonts w:ascii="Times New Roman" w:eastAsia="Times New Roman" w:hAnsi="Times New Roman" w:cs="Times New Roman"/>
          <w:b/>
          <w:bCs/>
          <w:sz w:val="24"/>
          <w:szCs w:val="24"/>
          <w:lang w:val="es-CO" w:eastAsia="es-CO"/>
        </w:rPr>
        <w:t>Comercio internacional</w:t>
      </w:r>
    </w:p>
    <w:p w14:paraId="61A3924B" w14:textId="77777777" w:rsidR="00B73E8E" w:rsidRPr="00C634B7" w:rsidRDefault="00B73E8E" w:rsidP="00B73E8E">
      <w:pPr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>Suponga ahora que los dos países deciden comerciar y acuerdan el siguiente intercambio:</w:t>
      </w:r>
    </w:p>
    <w:p w14:paraId="5B3022CF" w14:textId="77777777" w:rsidR="00B73E8E" w:rsidRPr="00C634B7" w:rsidRDefault="00B73E8E" w:rsidP="00B73E8E">
      <w:pPr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>Chile ofrece 8 toneladas de trigo a cambio de 6 toneladas de pescado.</w:t>
      </w:r>
    </w:p>
    <w:p w14:paraId="60B437B0" w14:textId="77777777" w:rsidR="00B73E8E" w:rsidRPr="00C634B7" w:rsidRDefault="00B73E8E" w:rsidP="00B73E8E">
      <w:pPr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>Analice:</w:t>
      </w:r>
    </w:p>
    <w:p w14:paraId="7CC948A1" w14:textId="77777777" w:rsidR="00B73E8E" w:rsidRPr="00C634B7" w:rsidRDefault="00B73E8E" w:rsidP="00B73E8E">
      <w:pPr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>• ¿Chile gana o pierde con el intercambio?</w:t>
      </w: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br/>
        <w:t>• ¿Argentina gana o pierde con el intercambio?</w:t>
      </w: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br/>
        <w:t>• ¿Qué país debería especializarse en trigo y cuál en pescado?</w:t>
      </w:r>
    </w:p>
    <w:p w14:paraId="4CEBACE3" w14:textId="3D1E35BF" w:rsidR="00B73E8E" w:rsidRPr="00C634B7" w:rsidRDefault="00B73E8E" w:rsidP="00B73E8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34B7">
        <w:rPr>
          <w:rFonts w:ascii="Times New Roman" w:hAnsi="Times New Roman" w:cs="Times New Roman"/>
          <w:sz w:val="24"/>
          <w:szCs w:val="24"/>
        </w:rPr>
        <w:t xml:space="preserve">Ejercicio 4: </w:t>
      </w:r>
      <w:r w:rsidRPr="00C634B7">
        <w:rPr>
          <w:rFonts w:ascii="Times New Roman" w:hAnsi="Times New Roman" w:cs="Times New Roman"/>
          <w:b/>
          <w:bCs/>
          <w:sz w:val="24"/>
          <w:szCs w:val="24"/>
        </w:rPr>
        <w:t>Caso: Integración regional en América del Sur</w:t>
      </w:r>
    </w:p>
    <w:p w14:paraId="34AA72E4" w14:textId="75347D67" w:rsidR="00B73E8E" w:rsidRPr="00C634B7" w:rsidRDefault="00B73E8E" w:rsidP="00B73E8E">
      <w:pPr>
        <w:rPr>
          <w:rFonts w:ascii="Times New Roman" w:hAnsi="Times New Roman" w:cs="Times New Roman"/>
          <w:sz w:val="24"/>
          <w:szCs w:val="24"/>
        </w:rPr>
      </w:pPr>
      <w:r w:rsidRPr="00C634B7">
        <w:rPr>
          <w:rFonts w:ascii="Times New Roman" w:hAnsi="Times New Roman" w:cs="Times New Roman"/>
          <w:sz w:val="24"/>
          <w:szCs w:val="24"/>
        </w:rPr>
        <w:t>Cinco países de América del Sur deciden fortalecer sus relaciones comerciales y crean el Acuerdo Económico del Sur (AES).</w:t>
      </w:r>
      <w:r w:rsidRPr="00C634B7">
        <w:rPr>
          <w:rFonts w:ascii="Times New Roman" w:hAnsi="Times New Roman" w:cs="Times New Roman"/>
          <w:sz w:val="24"/>
          <w:szCs w:val="24"/>
        </w:rPr>
        <w:t xml:space="preserve"> </w:t>
      </w:r>
      <w:r w:rsidRPr="00C634B7">
        <w:rPr>
          <w:rFonts w:ascii="Times New Roman" w:hAnsi="Times New Roman" w:cs="Times New Roman"/>
          <w:sz w:val="24"/>
          <w:szCs w:val="24"/>
        </w:rPr>
        <w:t>El proceso de integración ha avanzado en diferentes etapas:</w:t>
      </w:r>
    </w:p>
    <w:p w14:paraId="32E79245" w14:textId="77777777" w:rsidR="00B73E8E" w:rsidRPr="00C634B7" w:rsidRDefault="00B73E8E" w:rsidP="00C634B7">
      <w:pPr>
        <w:pStyle w:val="Prrafodelist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634B7">
        <w:rPr>
          <w:rFonts w:ascii="Times New Roman" w:hAnsi="Times New Roman" w:cs="Times New Roman"/>
          <w:sz w:val="24"/>
          <w:szCs w:val="24"/>
        </w:rPr>
        <w:t>En la primera etapa eliminaron los aranceles entre los países miembros, pero cada país mantiene su propio arancel frente a países externos.</w:t>
      </w:r>
    </w:p>
    <w:p w14:paraId="3E8E9C84" w14:textId="77777777" w:rsidR="00B73E8E" w:rsidRPr="00C634B7" w:rsidRDefault="00B73E8E" w:rsidP="00C634B7">
      <w:pPr>
        <w:pStyle w:val="Prrafodelist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634B7">
        <w:rPr>
          <w:rFonts w:ascii="Times New Roman" w:hAnsi="Times New Roman" w:cs="Times New Roman"/>
          <w:sz w:val="24"/>
          <w:szCs w:val="24"/>
        </w:rPr>
        <w:t>Posteriormente acordaron establecer un arancel externo común frente a países que no pertenecen al acuerdo.</w:t>
      </w:r>
    </w:p>
    <w:p w14:paraId="1977B1C4" w14:textId="77777777" w:rsidR="00B73E8E" w:rsidRPr="00C634B7" w:rsidRDefault="00B73E8E" w:rsidP="00C634B7">
      <w:pPr>
        <w:pStyle w:val="Prrafodelist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634B7">
        <w:rPr>
          <w:rFonts w:ascii="Times New Roman" w:hAnsi="Times New Roman" w:cs="Times New Roman"/>
          <w:sz w:val="24"/>
          <w:szCs w:val="24"/>
        </w:rPr>
        <w:t>Más adelante permitieron la libre circulación de trabajadores, capitales y servicios entre los países miembros.</w:t>
      </w:r>
    </w:p>
    <w:p w14:paraId="1FEB6454" w14:textId="77777777" w:rsidR="00B73E8E" w:rsidRPr="00C634B7" w:rsidRDefault="00B73E8E" w:rsidP="00B73E8E">
      <w:pPr>
        <w:rPr>
          <w:rFonts w:ascii="Times New Roman" w:hAnsi="Times New Roman" w:cs="Times New Roman"/>
          <w:sz w:val="24"/>
          <w:szCs w:val="24"/>
        </w:rPr>
      </w:pPr>
    </w:p>
    <w:p w14:paraId="2B31A820" w14:textId="3F071025" w:rsidR="00B73E8E" w:rsidRPr="00C634B7" w:rsidRDefault="00B73E8E" w:rsidP="00B73E8E">
      <w:pPr>
        <w:rPr>
          <w:rFonts w:ascii="Times New Roman" w:hAnsi="Times New Roman" w:cs="Times New Roman"/>
          <w:sz w:val="24"/>
          <w:szCs w:val="24"/>
        </w:rPr>
      </w:pPr>
      <w:r w:rsidRPr="00C634B7">
        <w:rPr>
          <w:rFonts w:ascii="Times New Roman" w:hAnsi="Times New Roman" w:cs="Times New Roman"/>
          <w:sz w:val="24"/>
          <w:szCs w:val="24"/>
        </w:rPr>
        <w:lastRenderedPageBreak/>
        <w:t>Preguntas</w:t>
      </w:r>
    </w:p>
    <w:p w14:paraId="2B0BA12D" w14:textId="77777777" w:rsidR="00B73E8E" w:rsidRPr="00C634B7" w:rsidRDefault="00B73E8E" w:rsidP="00B73E8E">
      <w:pPr>
        <w:rPr>
          <w:rFonts w:ascii="Times New Roman" w:hAnsi="Times New Roman" w:cs="Times New Roman"/>
          <w:sz w:val="24"/>
          <w:szCs w:val="24"/>
        </w:rPr>
      </w:pPr>
      <w:r w:rsidRPr="00C634B7">
        <w:rPr>
          <w:rFonts w:ascii="Times New Roman" w:hAnsi="Times New Roman" w:cs="Times New Roman"/>
          <w:sz w:val="24"/>
          <w:szCs w:val="24"/>
        </w:rPr>
        <w:t>a) Identifique qué etapa de integración económica corresponde a cada una de las tres fases descritas.</w:t>
      </w:r>
    </w:p>
    <w:p w14:paraId="2CD2D40F" w14:textId="3783314C" w:rsidR="00B73E8E" w:rsidRPr="00C634B7" w:rsidRDefault="00B73E8E" w:rsidP="00B73E8E">
      <w:pPr>
        <w:rPr>
          <w:rFonts w:ascii="Times New Roman" w:hAnsi="Times New Roman" w:cs="Times New Roman"/>
          <w:sz w:val="24"/>
          <w:szCs w:val="24"/>
        </w:rPr>
      </w:pPr>
      <w:r w:rsidRPr="00C634B7">
        <w:rPr>
          <w:rFonts w:ascii="Times New Roman" w:hAnsi="Times New Roman" w:cs="Times New Roman"/>
          <w:sz w:val="24"/>
          <w:szCs w:val="24"/>
        </w:rPr>
        <w:t>b</w:t>
      </w:r>
      <w:r w:rsidRPr="00C634B7">
        <w:rPr>
          <w:rFonts w:ascii="Times New Roman" w:hAnsi="Times New Roman" w:cs="Times New Roman"/>
          <w:sz w:val="24"/>
          <w:szCs w:val="24"/>
        </w:rPr>
        <w:t>) Según la teoría de integración económica, ¿cuál sería la siguiente etapa que podrían alcanzar estos países? Explique brevemente en qué consistiría.</w:t>
      </w:r>
    </w:p>
    <w:p w14:paraId="2FC4D2A5" w14:textId="7BD09711" w:rsidR="00B73E8E" w:rsidRPr="00B73E8E" w:rsidRDefault="00B73E8E" w:rsidP="00B73E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634B7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 xml:space="preserve">Ejercicio 5: Acuerdos Comerciales </w:t>
      </w:r>
      <w:r w:rsidRPr="00B73E8E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 xml:space="preserve">Un grupo de países decide avanzar gradualmente en un proceso de integración económica regional llamado </w:t>
      </w:r>
      <w:r w:rsidRPr="00B73E8E">
        <w:rPr>
          <w:rFonts w:ascii="Times New Roman" w:eastAsia="Times New Roman" w:hAnsi="Times New Roman" w:cs="Times New Roman"/>
          <w:b/>
          <w:bCs/>
          <w:sz w:val="24"/>
          <w:szCs w:val="24"/>
          <w:lang w:val="es-CO" w:eastAsia="es-CO"/>
        </w:rPr>
        <w:t>Acuerdo Económico Regional del Pacífico (AERP)</w:t>
      </w:r>
      <w:r w:rsidRPr="00B73E8E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>.</w:t>
      </w:r>
    </w:p>
    <w:p w14:paraId="2CD1C967" w14:textId="77777777" w:rsidR="00B73E8E" w:rsidRPr="00B73E8E" w:rsidRDefault="00B73E8E" w:rsidP="00B73E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B73E8E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>El proceso se desarrolla en varias etapas:</w:t>
      </w:r>
    </w:p>
    <w:p w14:paraId="07283682" w14:textId="77777777" w:rsidR="00B73E8E" w:rsidRPr="00B73E8E" w:rsidRDefault="00B73E8E" w:rsidP="00B73E8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B73E8E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>Los países eliminan los aranceles y barreras comerciales entre ellos, pero cada país mantiene su propia política comercial frente a terceros países.</w:t>
      </w:r>
    </w:p>
    <w:p w14:paraId="2CBFD4A5" w14:textId="77777777" w:rsidR="00B73E8E" w:rsidRPr="00B73E8E" w:rsidRDefault="00B73E8E" w:rsidP="00B73E8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B73E8E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>Posteriormente acuerdan establecer un arancel externo común frente a países que no pertenecen al acuerdo.</w:t>
      </w:r>
    </w:p>
    <w:p w14:paraId="564D995A" w14:textId="77777777" w:rsidR="00B73E8E" w:rsidRPr="00B73E8E" w:rsidRDefault="00B73E8E" w:rsidP="00B73E8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B73E8E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>En una etapa posterior permiten la libre circulación de trabajadores, capitales, bienes y servicios entre los países miembros.</w:t>
      </w:r>
    </w:p>
    <w:p w14:paraId="7A01029C" w14:textId="77777777" w:rsidR="00B73E8E" w:rsidRPr="00B73E8E" w:rsidRDefault="00B73E8E" w:rsidP="00B73E8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B73E8E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>Finalmente, los países deciden coordinar sus políticas económicas y adoptar una moneda común.</w:t>
      </w:r>
    </w:p>
    <w:p w14:paraId="13CE109D" w14:textId="77777777" w:rsidR="00B73E8E" w:rsidRPr="00B73E8E" w:rsidRDefault="00B73E8E" w:rsidP="00B73E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s-CO" w:eastAsia="es-CO"/>
        </w:rPr>
      </w:pPr>
      <w:r w:rsidRPr="00B73E8E">
        <w:rPr>
          <w:rFonts w:ascii="Times New Roman" w:eastAsia="Times New Roman" w:hAnsi="Times New Roman" w:cs="Times New Roman"/>
          <w:b/>
          <w:bCs/>
          <w:sz w:val="24"/>
          <w:szCs w:val="24"/>
          <w:lang w:val="es-CO" w:eastAsia="es-CO"/>
        </w:rPr>
        <w:t>Pregunta</w:t>
      </w:r>
    </w:p>
    <w:p w14:paraId="636006EA" w14:textId="77777777" w:rsidR="00B73E8E" w:rsidRPr="00B73E8E" w:rsidRDefault="00B73E8E" w:rsidP="00B73E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B73E8E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 xml:space="preserve">De acuerdo con la teoría de la integración económica regional, ¿cuál es el </w:t>
      </w:r>
      <w:r w:rsidRPr="00B73E8E">
        <w:rPr>
          <w:rFonts w:ascii="Times New Roman" w:eastAsia="Times New Roman" w:hAnsi="Times New Roman" w:cs="Times New Roman"/>
          <w:b/>
          <w:bCs/>
          <w:sz w:val="24"/>
          <w:szCs w:val="24"/>
          <w:lang w:val="es-CO" w:eastAsia="es-CO"/>
        </w:rPr>
        <w:t>orden correcto de las etapas</w:t>
      </w:r>
      <w:r w:rsidRPr="00B73E8E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 xml:space="preserve"> que aparecen en el caso?</w:t>
      </w:r>
    </w:p>
    <w:p w14:paraId="75F61B77" w14:textId="77777777" w:rsidR="00B73E8E" w:rsidRPr="00B73E8E" w:rsidRDefault="00B73E8E" w:rsidP="00B73E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B73E8E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>A. Zona de libre comercio → Unión aduanera → Mercado común → Unión económica y monetaria</w:t>
      </w:r>
    </w:p>
    <w:p w14:paraId="7D88A9F9" w14:textId="77777777" w:rsidR="00B73E8E" w:rsidRPr="00B73E8E" w:rsidRDefault="00B73E8E" w:rsidP="00B73E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B73E8E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>B. Unión aduanera → Zona de libre comercio → Mercado común → Unión económica</w:t>
      </w:r>
    </w:p>
    <w:p w14:paraId="7EEDBE7F" w14:textId="77777777" w:rsidR="00B73E8E" w:rsidRPr="00B73E8E" w:rsidRDefault="00B73E8E" w:rsidP="00B73E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B73E8E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>C. Mercado común → Zona de libre comercio → Unión económica → Unión aduanera</w:t>
      </w:r>
    </w:p>
    <w:p w14:paraId="01B216E3" w14:textId="77777777" w:rsidR="00B73E8E" w:rsidRPr="00B73E8E" w:rsidRDefault="00B73E8E" w:rsidP="00B73E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B73E8E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>D. Zona de libre comercio → Mercado común → Unión aduanera → Unión económica y monetaria</w:t>
      </w:r>
    </w:p>
    <w:p w14:paraId="31E80BA1" w14:textId="77777777" w:rsidR="00B73E8E" w:rsidRPr="00C634B7" w:rsidRDefault="00B73E8E" w:rsidP="00B73E8E">
      <w:pPr>
        <w:rPr>
          <w:rFonts w:ascii="Times New Roman" w:hAnsi="Times New Roman" w:cs="Times New Roman"/>
          <w:sz w:val="24"/>
          <w:szCs w:val="24"/>
        </w:rPr>
      </w:pPr>
    </w:p>
    <w:sectPr w:rsidR="00B73E8E" w:rsidRPr="00C634B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5A5CF9"/>
    <w:multiLevelType w:val="hybridMultilevel"/>
    <w:tmpl w:val="FFC846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1D6763"/>
    <w:multiLevelType w:val="multilevel"/>
    <w:tmpl w:val="2D160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092B34"/>
    <w:multiLevelType w:val="hybridMultilevel"/>
    <w:tmpl w:val="29921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0F714C"/>
    <w:multiLevelType w:val="multilevel"/>
    <w:tmpl w:val="937A3A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996721"/>
    <w:multiLevelType w:val="multilevel"/>
    <w:tmpl w:val="46EE6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597532"/>
    <w:multiLevelType w:val="multilevel"/>
    <w:tmpl w:val="C04EE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7F436D"/>
    <w:multiLevelType w:val="hybridMultilevel"/>
    <w:tmpl w:val="D760FC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720F14"/>
    <w:multiLevelType w:val="multilevel"/>
    <w:tmpl w:val="580C4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28170E"/>
    <w:multiLevelType w:val="multilevel"/>
    <w:tmpl w:val="4A925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235DB5"/>
    <w:multiLevelType w:val="hybridMultilevel"/>
    <w:tmpl w:val="58D0B0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356F6E"/>
    <w:multiLevelType w:val="multilevel"/>
    <w:tmpl w:val="1C126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C827BE"/>
    <w:multiLevelType w:val="multilevel"/>
    <w:tmpl w:val="B7BAE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9714990"/>
    <w:multiLevelType w:val="hybridMultilevel"/>
    <w:tmpl w:val="AC50EC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3736877">
    <w:abstractNumId w:val="8"/>
  </w:num>
  <w:num w:numId="2" w16cid:durableId="239215774">
    <w:abstractNumId w:val="6"/>
  </w:num>
  <w:num w:numId="3" w16cid:durableId="1634674309">
    <w:abstractNumId w:val="5"/>
  </w:num>
  <w:num w:numId="4" w16cid:durableId="1668172946">
    <w:abstractNumId w:val="4"/>
  </w:num>
  <w:num w:numId="5" w16cid:durableId="468547901">
    <w:abstractNumId w:val="7"/>
  </w:num>
  <w:num w:numId="6" w16cid:durableId="423839549">
    <w:abstractNumId w:val="3"/>
  </w:num>
  <w:num w:numId="7" w16cid:durableId="1993487396">
    <w:abstractNumId w:val="2"/>
  </w:num>
  <w:num w:numId="8" w16cid:durableId="14968665">
    <w:abstractNumId w:val="1"/>
  </w:num>
  <w:num w:numId="9" w16cid:durableId="194539047">
    <w:abstractNumId w:val="0"/>
  </w:num>
  <w:num w:numId="10" w16cid:durableId="945309548">
    <w:abstractNumId w:val="17"/>
  </w:num>
  <w:num w:numId="11" w16cid:durableId="1108280924">
    <w:abstractNumId w:val="13"/>
  </w:num>
  <w:num w:numId="12" w16cid:durableId="617109103">
    <w:abstractNumId w:val="10"/>
  </w:num>
  <w:num w:numId="13" w16cid:durableId="1538422192">
    <w:abstractNumId w:val="12"/>
  </w:num>
  <w:num w:numId="14" w16cid:durableId="736317144">
    <w:abstractNumId w:val="21"/>
  </w:num>
  <w:num w:numId="15" w16cid:durableId="896084183">
    <w:abstractNumId w:val="18"/>
  </w:num>
  <w:num w:numId="16" w16cid:durableId="2081058536">
    <w:abstractNumId w:val="9"/>
  </w:num>
  <w:num w:numId="17" w16cid:durableId="1707410206">
    <w:abstractNumId w:val="15"/>
  </w:num>
  <w:num w:numId="18" w16cid:durableId="973023663">
    <w:abstractNumId w:val="16"/>
  </w:num>
  <w:num w:numId="19" w16cid:durableId="541018171">
    <w:abstractNumId w:val="19"/>
  </w:num>
  <w:num w:numId="20" w16cid:durableId="436801858">
    <w:abstractNumId w:val="14"/>
  </w:num>
  <w:num w:numId="21" w16cid:durableId="1624650053">
    <w:abstractNumId w:val="20"/>
  </w:num>
  <w:num w:numId="22" w16cid:durableId="6488969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A60FF"/>
    <w:rsid w:val="0029639D"/>
    <w:rsid w:val="003026A2"/>
    <w:rsid w:val="00326F90"/>
    <w:rsid w:val="005012FD"/>
    <w:rsid w:val="00546F58"/>
    <w:rsid w:val="00A71878"/>
    <w:rsid w:val="00AA1D8D"/>
    <w:rsid w:val="00B47730"/>
    <w:rsid w:val="00B73E8E"/>
    <w:rsid w:val="00C634B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26E87F"/>
  <w14:defaultImageDpi w14:val="300"/>
  <w15:docId w15:val="{906A06E6-ACB2-4243-B3DA-5F1D104BE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705</Words>
  <Characters>3880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4576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Asus</cp:lastModifiedBy>
  <cp:revision>4</cp:revision>
  <dcterms:created xsi:type="dcterms:W3CDTF">2026-03-06T21:51:00Z</dcterms:created>
  <dcterms:modified xsi:type="dcterms:W3CDTF">2026-03-14T18:19:00Z</dcterms:modified>
  <cp:category/>
</cp:coreProperties>
</file>