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4F5" w:rsidRPr="00C814F5" w:rsidRDefault="00C814F5" w:rsidP="00C814F5">
      <w:pPr>
        <w:spacing w:after="0" w:line="240" w:lineRule="auto"/>
        <w:jc w:val="center"/>
        <w:rPr>
          <w:b/>
          <w:sz w:val="28"/>
          <w:lang w:val="en-US"/>
        </w:rPr>
      </w:pPr>
      <w:r w:rsidRPr="00C814F5">
        <w:rPr>
          <w:b/>
          <w:sz w:val="28"/>
          <w:lang w:val="en-US"/>
        </w:rPr>
        <w:t>Curso AT0607 Grupo AT06D-H</w:t>
      </w:r>
      <w:r>
        <w:rPr>
          <w:b/>
          <w:sz w:val="28"/>
          <w:lang w:val="en-US"/>
        </w:rPr>
        <w:t>CARDONA</w:t>
      </w:r>
    </w:p>
    <w:p w:rsidR="00BE4BED" w:rsidRDefault="00BE4BED" w:rsidP="00C814F5">
      <w:pPr>
        <w:spacing w:after="0" w:line="240" w:lineRule="auto"/>
        <w:jc w:val="center"/>
        <w:rPr>
          <w:b/>
          <w:sz w:val="28"/>
        </w:rPr>
      </w:pPr>
      <w:r w:rsidRPr="0094773A">
        <w:rPr>
          <w:b/>
          <w:sz w:val="28"/>
        </w:rPr>
        <w:t xml:space="preserve">Taller </w:t>
      </w:r>
      <w:r w:rsidR="00C814F5">
        <w:rPr>
          <w:b/>
          <w:sz w:val="28"/>
        </w:rPr>
        <w:t xml:space="preserve">final </w:t>
      </w:r>
      <w:r w:rsidRPr="0094773A">
        <w:rPr>
          <w:b/>
          <w:sz w:val="28"/>
        </w:rPr>
        <w:t xml:space="preserve">de Repaso: </w:t>
      </w:r>
      <w:r w:rsidR="00C814F5">
        <w:rPr>
          <w:b/>
          <w:sz w:val="28"/>
        </w:rPr>
        <w:t>e</w:t>
      </w:r>
      <w:r w:rsidRPr="0094773A">
        <w:rPr>
          <w:b/>
          <w:sz w:val="28"/>
        </w:rPr>
        <w:t xml:space="preserve">ndocría y </w:t>
      </w:r>
      <w:r w:rsidR="00C814F5">
        <w:rPr>
          <w:b/>
          <w:sz w:val="28"/>
        </w:rPr>
        <w:t>h</w:t>
      </w:r>
      <w:r w:rsidRPr="0094773A">
        <w:rPr>
          <w:b/>
          <w:sz w:val="28"/>
        </w:rPr>
        <w:t>eterosis</w:t>
      </w:r>
    </w:p>
    <w:p w:rsidR="00C814F5" w:rsidRDefault="00C814F5" w:rsidP="00C814F5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2026-07-29</w:t>
      </w:r>
    </w:p>
    <w:p w:rsidR="00C814F5" w:rsidRDefault="00C814F5" w:rsidP="00C814F5">
      <w:pPr>
        <w:spacing w:after="0" w:line="240" w:lineRule="auto"/>
        <w:jc w:val="center"/>
        <w:rPr>
          <w:b/>
          <w:sz w:val="28"/>
        </w:rPr>
      </w:pPr>
    </w:p>
    <w:p w:rsidR="00C814F5" w:rsidRPr="00C814F5" w:rsidRDefault="00C814F5" w:rsidP="00C814F5">
      <w:pPr>
        <w:jc w:val="both"/>
        <w:rPr>
          <w:b/>
          <w:sz w:val="28"/>
        </w:rPr>
      </w:pPr>
      <w:r w:rsidRPr="00C814F5">
        <w:rPr>
          <w:b/>
          <w:sz w:val="28"/>
        </w:rPr>
        <w:t>Justificación</w:t>
      </w:r>
      <w:bookmarkStart w:id="0" w:name="_GoBack"/>
      <w:bookmarkEnd w:id="0"/>
    </w:p>
    <w:p w:rsidR="00C814F5" w:rsidRPr="00C814F5" w:rsidRDefault="00C814F5" w:rsidP="00C814F5">
      <w:pPr>
        <w:jc w:val="both"/>
      </w:pPr>
      <w:r w:rsidRPr="00C814F5">
        <w:t>La comprensión de los fenómenos de endocría (endogamia) y heterosis constituye un componente fundamental en la formación de los estudiantes de Fitomejoramiento Vegetal, ya que estos procesos explican gran parte de las estrategias utilizadas para el desarrollo de variedades e híbridos con características agronómicas superiores. El estudio de la endocría permite comprender cómo la homocigosidad influye en la expresión de caracteres, la fijación genética y la depresión endogámica, mientras que la heterosis evidencia los beneficios derivados de la recombinación genética y el aprovechamiento del vigor híbrido.</w:t>
      </w:r>
    </w:p>
    <w:p w:rsidR="00C814F5" w:rsidRPr="00C814F5" w:rsidRDefault="00C814F5" w:rsidP="00C814F5">
      <w:pPr>
        <w:jc w:val="both"/>
      </w:pPr>
      <w:r w:rsidRPr="00C814F5">
        <w:t>Este taller de repaso busca consolidar los conocimientos adquiridos durante el curso mediante actividades de análisis, resolución de problemas, discusión argumentativa y aplicación a cultivos de importancia regional como maíz, cacao, arroz, chococito y papachina. De esta manera, se promueve la integración de conceptos teóricos con situaciones reales de mejoramiento genético vegetal, fortaleciendo la capacidad de los estudiantes para interpretar fenómenos biológicos, proponer estrategias de selección y fundamentar decisiones técnicas en programas de mejoramiento.</w:t>
      </w:r>
    </w:p>
    <w:p w:rsidR="00C814F5" w:rsidRPr="00C814F5" w:rsidRDefault="00C814F5" w:rsidP="00C814F5">
      <w:pPr>
        <w:jc w:val="both"/>
      </w:pPr>
      <w:r w:rsidRPr="00C814F5">
        <w:t>Asimismo, el taller privilegia el razonamiento crítico, la argumentación científica y el trabajo colaborativo, minimizando la memorización de conceptos aislados y favoreciendo la construcción autónoma del conocimiento. Estas competencias son esenciales para futuros profesionales de la Agronomía, quienes deberán enfrentar desafíos relacionados con la productividad, adaptación y sostenibilidad de los sistemas agrícolas en diferentes contextos productivos, particularmente en las condiciones agroecológicas del Pacífico colombiano.</w:t>
      </w:r>
    </w:p>
    <w:p w:rsidR="0094773A" w:rsidRPr="0094773A" w:rsidRDefault="0094773A" w:rsidP="0094773A">
      <w:pPr>
        <w:jc w:val="both"/>
        <w:rPr>
          <w:b/>
          <w:sz w:val="28"/>
        </w:rPr>
      </w:pPr>
      <w:r>
        <w:rPr>
          <w:b/>
          <w:sz w:val="28"/>
        </w:rPr>
        <w:t>Reglas de juego</w:t>
      </w:r>
    </w:p>
    <w:p w:rsidR="0094773A" w:rsidRPr="0094773A" w:rsidRDefault="0094773A" w:rsidP="0094773A">
      <w:pPr>
        <w:pStyle w:val="Prrafodelista"/>
        <w:numPr>
          <w:ilvl w:val="0"/>
          <w:numId w:val="13"/>
        </w:numPr>
      </w:pPr>
      <w:r>
        <w:t>Entrega física en manuscrito</w:t>
      </w:r>
      <w:r w:rsidRPr="0094773A">
        <w:t>.</w:t>
      </w:r>
    </w:p>
    <w:p w:rsidR="0094773A" w:rsidRPr="0094773A" w:rsidRDefault="00CC74EE" w:rsidP="0094773A">
      <w:pPr>
        <w:pStyle w:val="Prrafodelista"/>
        <w:numPr>
          <w:ilvl w:val="0"/>
          <w:numId w:val="13"/>
        </w:numPr>
      </w:pPr>
      <w:r w:rsidRPr="0094773A">
        <w:t xml:space="preserve">Los cálculos </w:t>
      </w:r>
      <w:r>
        <w:t xml:space="preserve">deben presentarse </w:t>
      </w:r>
      <w:r w:rsidR="0094773A" w:rsidRPr="0094773A">
        <w:t>paso a paso.</w:t>
      </w:r>
    </w:p>
    <w:p w:rsidR="0094773A" w:rsidRPr="0094773A" w:rsidRDefault="0094773A" w:rsidP="0094773A">
      <w:pPr>
        <w:pStyle w:val="Prrafodelista"/>
        <w:numPr>
          <w:ilvl w:val="0"/>
          <w:numId w:val="13"/>
        </w:numPr>
      </w:pPr>
      <w:r w:rsidRPr="0094773A">
        <w:t>La sustentación final sea oral (3–5 minutos por grupo).</w:t>
      </w:r>
    </w:p>
    <w:p w:rsidR="00BE4BED" w:rsidRPr="0094773A" w:rsidRDefault="00BE4BED" w:rsidP="0094773A">
      <w:r w:rsidRPr="0094773A">
        <w:t>Asignatura: Fitomejoramiento Vegetal (AT0607)</w:t>
      </w:r>
      <w:r w:rsidRPr="0094773A">
        <w:br/>
        <w:t>Duración: 2 horas</w:t>
      </w:r>
      <w:r w:rsidRPr="0094773A">
        <w:br/>
        <w:t>Modalidad: Grupos de 3 estudiantes</w:t>
      </w:r>
      <w:r w:rsidR="009F55C0">
        <w:t>: G-1, G-2, G-3, G-4</w:t>
      </w:r>
      <w:r w:rsidRPr="0094773A">
        <w:br/>
        <w:t xml:space="preserve">Recursos permitidos: </w:t>
      </w:r>
      <w:r w:rsidR="0094773A" w:rsidRPr="009F55C0">
        <w:rPr>
          <w:b/>
        </w:rPr>
        <w:t>todos</w:t>
      </w:r>
    </w:p>
    <w:p w:rsidR="00BE4BED" w:rsidRPr="009F55C0" w:rsidRDefault="00BE4BED" w:rsidP="0094773A">
      <w:pPr>
        <w:jc w:val="both"/>
        <w:rPr>
          <w:sz w:val="24"/>
        </w:rPr>
      </w:pPr>
      <w:r w:rsidRPr="009F55C0">
        <w:rPr>
          <w:sz w:val="24"/>
        </w:rPr>
        <w:t>Objetivo</w:t>
      </w:r>
      <w:r w:rsidR="0094773A" w:rsidRPr="009F55C0">
        <w:rPr>
          <w:sz w:val="24"/>
        </w:rPr>
        <w:t xml:space="preserve">. </w:t>
      </w:r>
      <w:r w:rsidRPr="009F55C0">
        <w:rPr>
          <w:b/>
          <w:sz w:val="24"/>
        </w:rPr>
        <w:t>Relacionar los procesos de endocría y heterosis con la expresión fenotípica de los cultivos y su utilización en programas de mejoramiento genético.</w:t>
      </w:r>
    </w:p>
    <w:p w:rsidR="00BE4BED" w:rsidRPr="0094773A" w:rsidRDefault="00BE4BED" w:rsidP="0094773A">
      <w:pPr>
        <w:rPr>
          <w:b/>
        </w:rPr>
      </w:pPr>
      <w:r w:rsidRPr="0094773A">
        <w:rPr>
          <w:b/>
        </w:rPr>
        <w:t xml:space="preserve">Actividad 1. </w:t>
      </w:r>
      <w:r w:rsidRPr="0094773A">
        <w:t>En un</w:t>
      </w:r>
      <w:r w:rsidR="0094773A" w:rsidRPr="0094773A">
        <w:t>a hoja</w:t>
      </w:r>
      <w:r w:rsidRPr="0094773A">
        <w:t xml:space="preserve"> de papel, construya un </w:t>
      </w:r>
      <w:r w:rsidR="0094773A">
        <w:t>mapa conceptual</w:t>
      </w:r>
      <w:r w:rsidRPr="0094773A">
        <w:t xml:space="preserve"> a mano donde relacione los siguientes términos:</w:t>
      </w:r>
    </w:p>
    <w:p w:rsidR="00BE4BED" w:rsidRPr="0094773A" w:rsidRDefault="00BE4BED" w:rsidP="0094773A">
      <w:pPr>
        <w:pStyle w:val="Prrafodelista"/>
        <w:numPr>
          <w:ilvl w:val="0"/>
          <w:numId w:val="14"/>
        </w:numPr>
      </w:pPr>
      <w:r w:rsidRPr="0094773A">
        <w:t>Homocigosidad</w:t>
      </w:r>
    </w:p>
    <w:p w:rsidR="00BE4BED" w:rsidRPr="0094773A" w:rsidRDefault="00BE4BED" w:rsidP="0094773A">
      <w:pPr>
        <w:pStyle w:val="Prrafodelista"/>
        <w:numPr>
          <w:ilvl w:val="0"/>
          <w:numId w:val="14"/>
        </w:numPr>
      </w:pPr>
      <w:r w:rsidRPr="0094773A">
        <w:t>Heterocigosidad</w:t>
      </w:r>
    </w:p>
    <w:p w:rsidR="00BE4BED" w:rsidRPr="0094773A" w:rsidRDefault="00BE4BED" w:rsidP="0094773A">
      <w:pPr>
        <w:pStyle w:val="Prrafodelista"/>
        <w:numPr>
          <w:ilvl w:val="0"/>
          <w:numId w:val="14"/>
        </w:numPr>
      </w:pPr>
      <w:r w:rsidRPr="0094773A">
        <w:t>Endocría</w:t>
      </w:r>
    </w:p>
    <w:p w:rsidR="00BE4BED" w:rsidRPr="0094773A" w:rsidRDefault="00BE4BED" w:rsidP="0094773A">
      <w:pPr>
        <w:pStyle w:val="Prrafodelista"/>
        <w:numPr>
          <w:ilvl w:val="0"/>
          <w:numId w:val="14"/>
        </w:numPr>
      </w:pPr>
      <w:r w:rsidRPr="0094773A">
        <w:t>Depresión endogámica</w:t>
      </w:r>
    </w:p>
    <w:p w:rsidR="00BE4BED" w:rsidRPr="0094773A" w:rsidRDefault="00BE4BED" w:rsidP="0094773A">
      <w:pPr>
        <w:pStyle w:val="Prrafodelista"/>
        <w:numPr>
          <w:ilvl w:val="0"/>
          <w:numId w:val="14"/>
        </w:numPr>
      </w:pPr>
      <w:r w:rsidRPr="0094773A">
        <w:t>Línea pura</w:t>
      </w:r>
    </w:p>
    <w:p w:rsidR="00BE4BED" w:rsidRPr="0094773A" w:rsidRDefault="00BE4BED" w:rsidP="0094773A">
      <w:pPr>
        <w:pStyle w:val="Prrafodelista"/>
        <w:numPr>
          <w:ilvl w:val="0"/>
          <w:numId w:val="14"/>
        </w:numPr>
      </w:pPr>
      <w:r w:rsidRPr="0094773A">
        <w:t>Cruzamiento</w:t>
      </w:r>
    </w:p>
    <w:p w:rsidR="00BE4BED" w:rsidRPr="0094773A" w:rsidRDefault="00BE4BED" w:rsidP="0094773A">
      <w:pPr>
        <w:pStyle w:val="Prrafodelista"/>
        <w:numPr>
          <w:ilvl w:val="0"/>
          <w:numId w:val="14"/>
        </w:numPr>
      </w:pPr>
      <w:r w:rsidRPr="0094773A">
        <w:t>Híbrido F1</w:t>
      </w:r>
    </w:p>
    <w:p w:rsidR="00BE4BED" w:rsidRPr="0094773A" w:rsidRDefault="00BE4BED" w:rsidP="0094773A">
      <w:pPr>
        <w:pStyle w:val="Prrafodelista"/>
        <w:numPr>
          <w:ilvl w:val="0"/>
          <w:numId w:val="14"/>
        </w:numPr>
      </w:pPr>
      <w:r w:rsidRPr="0094773A">
        <w:t>Heterosis</w:t>
      </w:r>
    </w:p>
    <w:p w:rsidR="00BE4BED" w:rsidRDefault="00EE0204" w:rsidP="0094773A">
      <w:r>
        <w:t>Actividad p</w:t>
      </w:r>
      <w:r w:rsidR="00CC74EE">
        <w:t xml:space="preserve">ara todos los grupos. </w:t>
      </w:r>
      <w:r w:rsidR="0094773A" w:rsidRPr="0094773A">
        <w:t xml:space="preserve">Sustente </w:t>
      </w:r>
      <w:r w:rsidR="009F55C0">
        <w:t>el producto obtenido</w:t>
      </w:r>
      <w:r>
        <w:t>.</w:t>
      </w:r>
    </w:p>
    <w:p w:rsidR="00CC74EE" w:rsidRPr="009F55C0" w:rsidRDefault="00BE4BED" w:rsidP="0094773A">
      <w:pPr>
        <w:jc w:val="both"/>
        <w:rPr>
          <w:rFonts w:ascii="Segoe UI" w:eastAsia="Times New Roman" w:hAnsi="Segoe UI" w:cs="Segoe UI"/>
          <w:szCs w:val="21"/>
          <w:lang w:eastAsia="es-CO"/>
        </w:rPr>
      </w:pPr>
      <w:r w:rsidRPr="009F55C0">
        <w:rPr>
          <w:b/>
          <w:sz w:val="24"/>
        </w:rPr>
        <w:lastRenderedPageBreak/>
        <w:t>Actividad 2.</w:t>
      </w:r>
      <w:r w:rsidRPr="009F55C0">
        <w:rPr>
          <w:sz w:val="24"/>
        </w:rPr>
        <w:t xml:space="preserve"> </w:t>
      </w:r>
      <w:r w:rsidR="0094773A" w:rsidRPr="009F55C0">
        <w:rPr>
          <w:sz w:val="24"/>
        </w:rPr>
        <w:t>Análisis i</w:t>
      </w:r>
      <w:r w:rsidRPr="009F55C0">
        <w:rPr>
          <w:sz w:val="24"/>
        </w:rPr>
        <w:t>nterpreta</w:t>
      </w:r>
      <w:r w:rsidR="0094773A" w:rsidRPr="009F55C0">
        <w:rPr>
          <w:sz w:val="24"/>
        </w:rPr>
        <w:t xml:space="preserve">tivo. </w:t>
      </w:r>
      <w:r w:rsidRPr="009F55C0">
        <w:rPr>
          <w:sz w:val="24"/>
        </w:rPr>
        <w:t>Un fitomejorador desarrolla seis generaciones consecutivas de autofecundación en una población de maíz.</w:t>
      </w:r>
      <w:r w:rsidR="0094773A" w:rsidRPr="009F55C0">
        <w:rPr>
          <w:sz w:val="24"/>
        </w:rPr>
        <w:t xml:space="preserve"> </w:t>
      </w:r>
      <w:r w:rsidRPr="009F55C0">
        <w:rPr>
          <w:sz w:val="24"/>
        </w:rPr>
        <w:t>Al final del proceso observa</w:t>
      </w:r>
      <w:r w:rsidR="0094773A" w:rsidRPr="009F55C0">
        <w:rPr>
          <w:sz w:val="24"/>
        </w:rPr>
        <w:t xml:space="preserve">:  </w:t>
      </w:r>
      <w:r w:rsidRPr="009F55C0">
        <w:rPr>
          <w:rFonts w:ascii="Segoe UI" w:eastAsia="Times New Roman" w:hAnsi="Segoe UI" w:cs="Segoe UI"/>
          <w:szCs w:val="21"/>
          <w:lang w:eastAsia="es-CO"/>
        </w:rPr>
        <w:t>Menor vigor vegetativo</w:t>
      </w:r>
      <w:r w:rsidR="0094773A" w:rsidRPr="009F55C0">
        <w:rPr>
          <w:rFonts w:ascii="Segoe UI" w:eastAsia="Times New Roman" w:hAnsi="Segoe UI" w:cs="Segoe UI"/>
          <w:szCs w:val="21"/>
          <w:lang w:eastAsia="es-CO"/>
        </w:rPr>
        <w:t xml:space="preserve"> y de </w:t>
      </w:r>
      <w:r w:rsidRPr="009F55C0">
        <w:rPr>
          <w:rFonts w:ascii="Segoe UI" w:eastAsia="Times New Roman" w:hAnsi="Segoe UI" w:cs="Segoe UI"/>
          <w:szCs w:val="21"/>
          <w:lang w:eastAsia="es-CO"/>
        </w:rPr>
        <w:t>producción de biomasa</w:t>
      </w:r>
      <w:r w:rsidR="0094773A" w:rsidRPr="009F55C0">
        <w:rPr>
          <w:rFonts w:ascii="Segoe UI" w:eastAsia="Times New Roman" w:hAnsi="Segoe UI" w:cs="Segoe UI"/>
          <w:szCs w:val="21"/>
          <w:lang w:eastAsia="es-CO"/>
        </w:rPr>
        <w:t>, m</w:t>
      </w:r>
      <w:r w:rsidRPr="009F55C0">
        <w:rPr>
          <w:rFonts w:ascii="Segoe UI" w:eastAsia="Times New Roman" w:hAnsi="Segoe UI" w:cs="Segoe UI"/>
          <w:szCs w:val="21"/>
          <w:lang w:eastAsia="es-CO"/>
        </w:rPr>
        <w:t>ayor uniformidad entre plantas.</w:t>
      </w:r>
      <w:r w:rsidR="00EE0204" w:rsidRPr="009F55C0">
        <w:rPr>
          <w:rFonts w:ascii="Segoe UI" w:eastAsia="Times New Roman" w:hAnsi="Segoe UI" w:cs="Segoe UI"/>
          <w:szCs w:val="21"/>
          <w:lang w:eastAsia="es-CO"/>
        </w:rPr>
        <w:t xml:space="preserve"> </w:t>
      </w:r>
      <w:r w:rsidR="00CC74EE" w:rsidRPr="009F55C0">
        <w:rPr>
          <w:sz w:val="24"/>
        </w:rPr>
        <w:t>Mediante esquemas, responda:</w:t>
      </w:r>
    </w:p>
    <w:p w:rsidR="00BE4BED" w:rsidRPr="00BE4BED" w:rsidRDefault="00BE4BED" w:rsidP="00BE4BED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 w:rsidRPr="00BE4BED">
        <w:rPr>
          <w:rFonts w:ascii="Segoe UI" w:eastAsia="Times New Roman" w:hAnsi="Segoe UI" w:cs="Segoe UI"/>
          <w:sz w:val="21"/>
          <w:szCs w:val="21"/>
          <w:lang w:eastAsia="es-CO"/>
        </w:rPr>
        <w:t>¿Por qué aumenta la uniformidad?</w:t>
      </w:r>
      <w:r w:rsidR="00CC74EE">
        <w:rPr>
          <w:rFonts w:ascii="Segoe UI" w:eastAsia="Times New Roman" w:hAnsi="Segoe UI" w:cs="Segoe UI"/>
          <w:sz w:val="21"/>
          <w:szCs w:val="21"/>
          <w:lang w:eastAsia="es-CO"/>
        </w:rPr>
        <w:t xml:space="preserve"> Grupo I</w:t>
      </w:r>
    </w:p>
    <w:p w:rsidR="00BE4BED" w:rsidRPr="00BE4BED" w:rsidRDefault="00BE4BED" w:rsidP="00BE4BED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 w:rsidRPr="00BE4BED">
        <w:rPr>
          <w:rFonts w:ascii="Segoe UI" w:eastAsia="Times New Roman" w:hAnsi="Segoe UI" w:cs="Segoe UI"/>
          <w:sz w:val="21"/>
          <w:szCs w:val="21"/>
          <w:lang w:eastAsia="es-CO"/>
        </w:rPr>
        <w:t>¿Por qué disminuye el vigor?</w:t>
      </w:r>
      <w:r w:rsidR="00CC74EE">
        <w:rPr>
          <w:rFonts w:ascii="Segoe UI" w:eastAsia="Times New Roman" w:hAnsi="Segoe UI" w:cs="Segoe UI"/>
          <w:sz w:val="21"/>
          <w:szCs w:val="21"/>
          <w:lang w:eastAsia="es-CO"/>
        </w:rPr>
        <w:t xml:space="preserve"> Grupo II</w:t>
      </w:r>
    </w:p>
    <w:p w:rsidR="00BE4BED" w:rsidRPr="00BE4BED" w:rsidRDefault="00BE4BED" w:rsidP="00BE4BED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 w:rsidRPr="00BE4BED">
        <w:rPr>
          <w:rFonts w:ascii="Segoe UI" w:eastAsia="Times New Roman" w:hAnsi="Segoe UI" w:cs="Segoe UI"/>
          <w:sz w:val="21"/>
          <w:szCs w:val="21"/>
          <w:lang w:eastAsia="es-CO"/>
        </w:rPr>
        <w:t>¿Qué cambios espera en la heterocigosidad?</w:t>
      </w:r>
      <w:r w:rsidR="00CC74EE">
        <w:rPr>
          <w:rFonts w:ascii="Segoe UI" w:eastAsia="Times New Roman" w:hAnsi="Segoe UI" w:cs="Segoe UI"/>
          <w:sz w:val="21"/>
          <w:szCs w:val="21"/>
          <w:lang w:eastAsia="es-CO"/>
        </w:rPr>
        <w:t xml:space="preserve"> Grupo III</w:t>
      </w:r>
    </w:p>
    <w:p w:rsidR="00BE4BED" w:rsidRPr="00BE4BED" w:rsidRDefault="00BE4BED" w:rsidP="00BE4BED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 w:rsidRPr="00BE4BED">
        <w:rPr>
          <w:rFonts w:ascii="Segoe UI" w:eastAsia="Times New Roman" w:hAnsi="Segoe UI" w:cs="Segoe UI"/>
          <w:sz w:val="21"/>
          <w:szCs w:val="21"/>
          <w:lang w:eastAsia="es-CO"/>
        </w:rPr>
        <w:t>¿Por qué este procedimiento sigue siendo útil para el mejoramiento genético?</w:t>
      </w:r>
      <w:r w:rsidR="00CC74EE">
        <w:rPr>
          <w:rFonts w:ascii="Segoe UI" w:eastAsia="Times New Roman" w:hAnsi="Segoe UI" w:cs="Segoe UI"/>
          <w:sz w:val="21"/>
          <w:szCs w:val="21"/>
          <w:lang w:eastAsia="es-CO"/>
        </w:rPr>
        <w:t xml:space="preserve"> Grupo IV</w:t>
      </w:r>
    </w:p>
    <w:p w:rsidR="00BE4BED" w:rsidRPr="00BE4BED" w:rsidRDefault="00BE4BED" w:rsidP="00BE4BE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 w:rsidRPr="00BE4BED">
        <w:rPr>
          <w:rFonts w:ascii="Segoe UI" w:eastAsia="Times New Roman" w:hAnsi="Segoe UI" w:cs="Segoe UI"/>
          <w:sz w:val="21"/>
          <w:szCs w:val="21"/>
          <w:lang w:eastAsia="es-CO"/>
        </w:rPr>
        <w:t xml:space="preserve">Justifique cada respuesta utilizando conceptos vistos en </w:t>
      </w:r>
      <w:r w:rsidR="00CC74EE">
        <w:rPr>
          <w:rFonts w:ascii="Segoe UI" w:eastAsia="Times New Roman" w:hAnsi="Segoe UI" w:cs="Segoe UI"/>
          <w:sz w:val="21"/>
          <w:szCs w:val="21"/>
          <w:lang w:eastAsia="es-CO"/>
        </w:rPr>
        <w:t>sesiones presenciales</w:t>
      </w:r>
      <w:r w:rsidRPr="00BE4BED">
        <w:rPr>
          <w:rFonts w:ascii="Segoe UI" w:eastAsia="Times New Roman" w:hAnsi="Segoe UI" w:cs="Segoe UI"/>
          <w:sz w:val="21"/>
          <w:szCs w:val="21"/>
          <w:lang w:eastAsia="es-CO"/>
        </w:rPr>
        <w:t>.</w:t>
      </w:r>
    </w:p>
    <w:p w:rsidR="00BE4BED" w:rsidRPr="00CC74EE" w:rsidRDefault="00BE4BED" w:rsidP="00CC74EE">
      <w:pPr>
        <w:rPr>
          <w:b/>
          <w:sz w:val="24"/>
        </w:rPr>
      </w:pPr>
      <w:r w:rsidRPr="00CC74EE">
        <w:rPr>
          <w:b/>
          <w:sz w:val="24"/>
        </w:rPr>
        <w:t xml:space="preserve">Actividad 3. </w:t>
      </w:r>
    </w:p>
    <w:p w:rsidR="00BE4BED" w:rsidRDefault="00BE4BED" w:rsidP="00CC74EE">
      <w:r w:rsidRPr="00CC74EE">
        <w:t>Problema</w:t>
      </w:r>
      <w:r w:rsidR="00CC74EE" w:rsidRPr="00CC74EE">
        <w:t xml:space="preserve">. </w:t>
      </w:r>
      <w:r w:rsidRPr="00CC74EE">
        <w:t>Se cruzan dos líneas puras:</w:t>
      </w:r>
    </w:p>
    <w:p w:rsidR="00EE0204" w:rsidRDefault="00EE0204" w:rsidP="00CC74EE"/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3195"/>
        <w:gridCol w:w="2805"/>
        <w:gridCol w:w="1200"/>
        <w:gridCol w:w="1200"/>
      </w:tblGrid>
      <w:tr w:rsidR="00EE0204" w:rsidRPr="00EE0204" w:rsidTr="00EE0204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204" w:rsidRPr="00EE0204" w:rsidRDefault="00EE0204" w:rsidP="00EE0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204" w:rsidRPr="00EE0204" w:rsidRDefault="00EE0204" w:rsidP="00EE0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E0204">
              <w:rPr>
                <w:rFonts w:ascii="Calibri" w:eastAsia="Times New Roman" w:hAnsi="Calibri" w:cs="Calibri"/>
                <w:color w:val="000000"/>
                <w:lang w:eastAsia="es-CO"/>
              </w:rPr>
              <w:t>G-1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204" w:rsidRPr="00EE0204" w:rsidRDefault="00EE0204" w:rsidP="00EE0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E0204">
              <w:rPr>
                <w:rFonts w:ascii="Calibri" w:eastAsia="Times New Roman" w:hAnsi="Calibri" w:cs="Calibri"/>
                <w:color w:val="000000"/>
                <w:lang w:eastAsia="es-CO"/>
              </w:rPr>
              <w:t>G-2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204" w:rsidRPr="00EE0204" w:rsidRDefault="00EE0204" w:rsidP="00EE0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E0204">
              <w:rPr>
                <w:rFonts w:ascii="Calibri" w:eastAsia="Times New Roman" w:hAnsi="Calibri" w:cs="Calibri"/>
                <w:color w:val="000000"/>
                <w:lang w:eastAsia="es-CO"/>
              </w:rPr>
              <w:t>G-3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204" w:rsidRPr="00EE0204" w:rsidRDefault="00EE0204" w:rsidP="00EE0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E0204">
              <w:rPr>
                <w:rFonts w:ascii="Calibri" w:eastAsia="Times New Roman" w:hAnsi="Calibri" w:cs="Calibri"/>
                <w:color w:val="000000"/>
                <w:lang w:eastAsia="es-CO"/>
              </w:rPr>
              <w:t>G-4</w:t>
            </w:r>
          </w:p>
        </w:tc>
      </w:tr>
      <w:tr w:rsidR="00EE0204" w:rsidRPr="00EE0204" w:rsidTr="00EE0204">
        <w:trPr>
          <w:trHeight w:val="315"/>
        </w:trPr>
        <w:tc>
          <w:tcPr>
            <w:tcW w:w="12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F5F5F5"/>
            <w:vAlign w:val="center"/>
            <w:hideMark/>
          </w:tcPr>
          <w:p w:rsidR="00EE0204" w:rsidRPr="00EE0204" w:rsidRDefault="00EE0204" w:rsidP="00E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E0204">
              <w:rPr>
                <w:rFonts w:ascii="Calibri" w:eastAsia="Times New Roman" w:hAnsi="Calibri" w:cs="Calibri"/>
                <w:color w:val="000000"/>
                <w:lang w:eastAsia="es-CO"/>
              </w:rPr>
              <w:t>Material</w:t>
            </w:r>
          </w:p>
        </w:tc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vAlign w:val="center"/>
            <w:hideMark/>
          </w:tcPr>
          <w:p w:rsidR="00EE0204" w:rsidRPr="00EE0204" w:rsidRDefault="00EE0204" w:rsidP="00EE0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E0204">
              <w:rPr>
                <w:rFonts w:ascii="Calibri" w:eastAsia="Times New Roman" w:hAnsi="Calibri" w:cs="Calibri"/>
                <w:color w:val="000000"/>
                <w:lang w:eastAsia="es-CO"/>
              </w:rPr>
              <w:t>Rendimiento (t/ha)</w:t>
            </w:r>
          </w:p>
        </w:tc>
      </w:tr>
      <w:tr w:rsidR="00EE0204" w:rsidRPr="00EE0204" w:rsidTr="00EE0204">
        <w:trPr>
          <w:trHeight w:val="315"/>
        </w:trPr>
        <w:tc>
          <w:tcPr>
            <w:tcW w:w="1200" w:type="dxa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EE0204" w:rsidRPr="00EE0204" w:rsidRDefault="00EE0204" w:rsidP="00E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E0204">
              <w:rPr>
                <w:rFonts w:ascii="Calibri" w:eastAsia="Times New Roman" w:hAnsi="Calibri" w:cs="Calibri"/>
                <w:color w:val="000000"/>
                <w:lang w:eastAsia="es-CO"/>
              </w:rPr>
              <w:t>Línea A</w:t>
            </w:r>
          </w:p>
        </w:tc>
        <w:tc>
          <w:tcPr>
            <w:tcW w:w="3195" w:type="dxa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EE0204" w:rsidRPr="00EE0204" w:rsidRDefault="00EE0204" w:rsidP="00EE0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E0204">
              <w:rPr>
                <w:rFonts w:ascii="Calibri" w:eastAsia="Times New Roman" w:hAnsi="Calibri" w:cs="Calibri"/>
                <w:color w:val="000000"/>
                <w:lang w:eastAsia="es-CO"/>
              </w:rPr>
              <w:t>4,2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204" w:rsidRPr="00EE0204" w:rsidRDefault="00EE0204" w:rsidP="00EE0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E0204">
              <w:rPr>
                <w:rFonts w:ascii="Calibri" w:eastAsia="Times New Roman" w:hAnsi="Calibri" w:cs="Calibri"/>
                <w:color w:val="000000"/>
                <w:lang w:eastAsia="es-CO"/>
              </w:rPr>
              <w:t>6,9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204" w:rsidRPr="00EE0204" w:rsidRDefault="00EE0204" w:rsidP="00EE0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E0204">
              <w:rPr>
                <w:rFonts w:ascii="Calibri" w:eastAsia="Times New Roman" w:hAnsi="Calibri" w:cs="Calibri"/>
                <w:color w:val="000000"/>
                <w:lang w:eastAsia="es-CO"/>
              </w:rPr>
              <w:t>8,8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204" w:rsidRPr="00EE0204" w:rsidRDefault="00EE0204" w:rsidP="00EE0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E0204">
              <w:rPr>
                <w:rFonts w:ascii="Calibri" w:eastAsia="Times New Roman" w:hAnsi="Calibri" w:cs="Calibri"/>
                <w:color w:val="000000"/>
                <w:lang w:eastAsia="es-CO"/>
              </w:rPr>
              <w:t>7,7</w:t>
            </w:r>
          </w:p>
        </w:tc>
      </w:tr>
      <w:tr w:rsidR="00EE0204" w:rsidRPr="00EE0204" w:rsidTr="00EE0204">
        <w:trPr>
          <w:trHeight w:val="315"/>
        </w:trPr>
        <w:tc>
          <w:tcPr>
            <w:tcW w:w="1200" w:type="dxa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EE0204" w:rsidRPr="00EE0204" w:rsidRDefault="00EE0204" w:rsidP="00E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E0204">
              <w:rPr>
                <w:rFonts w:ascii="Calibri" w:eastAsia="Times New Roman" w:hAnsi="Calibri" w:cs="Calibri"/>
                <w:color w:val="000000"/>
                <w:lang w:eastAsia="es-CO"/>
              </w:rPr>
              <w:t>Línea B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EE0204" w:rsidRPr="00EE0204" w:rsidRDefault="00EE0204" w:rsidP="00EE0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E0204">
              <w:rPr>
                <w:rFonts w:ascii="Calibri" w:eastAsia="Times New Roman" w:hAnsi="Calibri" w:cs="Calibri"/>
                <w:color w:val="000000"/>
                <w:lang w:eastAsia="es-CO"/>
              </w:rPr>
              <w:t>6,8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204" w:rsidRPr="00EE0204" w:rsidRDefault="00EE0204" w:rsidP="00EE0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E0204">
              <w:rPr>
                <w:rFonts w:ascii="Calibri" w:eastAsia="Times New Roman" w:hAnsi="Calibri" w:cs="Calibri"/>
                <w:color w:val="000000"/>
                <w:lang w:eastAsia="es-CO"/>
              </w:rPr>
              <w:t>4,5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204" w:rsidRPr="00EE0204" w:rsidRDefault="00EE0204" w:rsidP="00EE0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E0204">
              <w:rPr>
                <w:rFonts w:ascii="Calibri" w:eastAsia="Times New Roman" w:hAnsi="Calibri" w:cs="Calibri"/>
                <w:color w:val="000000"/>
                <w:lang w:eastAsia="es-CO"/>
              </w:rPr>
              <w:t>6,07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204" w:rsidRPr="00EE0204" w:rsidRDefault="00EE0204" w:rsidP="00EE0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E0204">
              <w:rPr>
                <w:rFonts w:ascii="Calibri" w:eastAsia="Times New Roman" w:hAnsi="Calibri" w:cs="Calibri"/>
                <w:color w:val="000000"/>
                <w:lang w:eastAsia="es-CO"/>
              </w:rPr>
              <w:t>9,01</w:t>
            </w:r>
          </w:p>
        </w:tc>
      </w:tr>
      <w:tr w:rsidR="00EE0204" w:rsidRPr="00EE0204" w:rsidTr="00EE0204">
        <w:trPr>
          <w:trHeight w:val="315"/>
        </w:trPr>
        <w:tc>
          <w:tcPr>
            <w:tcW w:w="1200" w:type="dxa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EE0204" w:rsidRPr="00EE0204" w:rsidRDefault="00EE0204" w:rsidP="00EE0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E0204">
              <w:rPr>
                <w:rFonts w:ascii="Calibri" w:eastAsia="Times New Roman" w:hAnsi="Calibri" w:cs="Calibri"/>
                <w:color w:val="000000"/>
                <w:lang w:eastAsia="es-CO"/>
              </w:rPr>
              <w:t>Híbrido F1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auto"/>
            <w:vAlign w:val="center"/>
            <w:hideMark/>
          </w:tcPr>
          <w:p w:rsidR="00EE0204" w:rsidRPr="00EE0204" w:rsidRDefault="00EE0204" w:rsidP="00EE0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E0204">
              <w:rPr>
                <w:rFonts w:ascii="Calibri" w:eastAsia="Times New Roman" w:hAnsi="Calibri" w:cs="Calibri"/>
                <w:color w:val="000000"/>
                <w:lang w:eastAsia="es-CO"/>
              </w:rPr>
              <w:t>8,1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204" w:rsidRPr="00EE0204" w:rsidRDefault="00EE0204" w:rsidP="00EE0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E0204">
              <w:rPr>
                <w:rFonts w:ascii="Calibri" w:eastAsia="Times New Roman" w:hAnsi="Calibri" w:cs="Calibri"/>
                <w:color w:val="000000"/>
                <w:lang w:eastAsia="es-CO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204" w:rsidRPr="00EE0204" w:rsidRDefault="00EE0204" w:rsidP="00EE0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E0204">
              <w:rPr>
                <w:rFonts w:ascii="Calibri" w:eastAsia="Times New Roman" w:hAnsi="Calibri" w:cs="Calibri"/>
                <w:color w:val="000000"/>
                <w:lang w:eastAsia="es-CO"/>
              </w:rPr>
              <w:t>8,4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204" w:rsidRPr="00EE0204" w:rsidRDefault="00EE0204" w:rsidP="00EE0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E0204">
              <w:rPr>
                <w:rFonts w:ascii="Calibri" w:eastAsia="Times New Roman" w:hAnsi="Calibri" w:cs="Calibri"/>
                <w:color w:val="000000"/>
                <w:lang w:eastAsia="es-CO"/>
              </w:rPr>
              <w:t>10,3</w:t>
            </w:r>
          </w:p>
        </w:tc>
      </w:tr>
    </w:tbl>
    <w:p w:rsidR="00EE0204" w:rsidRPr="00CC74EE" w:rsidRDefault="00EE0204" w:rsidP="00CC74EE"/>
    <w:p w:rsidR="00BE4BED" w:rsidRPr="00CC74EE" w:rsidRDefault="00BE4BED" w:rsidP="00CC74EE">
      <w:pPr>
        <w:rPr>
          <w:b/>
        </w:rPr>
      </w:pPr>
      <w:r w:rsidRPr="00CC74EE">
        <w:rPr>
          <w:b/>
        </w:rPr>
        <w:t>Determine</w:t>
      </w:r>
      <w:r w:rsidR="00CC74EE">
        <w:rPr>
          <w:b/>
        </w:rPr>
        <w:t xml:space="preserve"> paso a paso:</w:t>
      </w:r>
    </w:p>
    <w:p w:rsidR="00BE4BED" w:rsidRPr="00CC74EE" w:rsidRDefault="00BE4BED" w:rsidP="00CC74EE">
      <w:pPr>
        <w:pStyle w:val="Prrafodelista"/>
        <w:numPr>
          <w:ilvl w:val="0"/>
          <w:numId w:val="16"/>
        </w:numPr>
      </w:pPr>
      <w:r w:rsidRPr="00CC74EE">
        <w:t>Promedio parental.</w:t>
      </w:r>
    </w:p>
    <w:p w:rsidR="00BE4BED" w:rsidRPr="00CC74EE" w:rsidRDefault="00BE4BED" w:rsidP="00CC74EE">
      <w:pPr>
        <w:pStyle w:val="Prrafodelista"/>
        <w:numPr>
          <w:ilvl w:val="0"/>
          <w:numId w:val="16"/>
        </w:numPr>
      </w:pPr>
      <w:r w:rsidRPr="00CC74EE">
        <w:t>Porcentaje de heterosis.</w:t>
      </w:r>
    </w:p>
    <w:p w:rsidR="00BE4BED" w:rsidRPr="00CC74EE" w:rsidRDefault="00BE4BED" w:rsidP="00CC74EE">
      <w:pPr>
        <w:pStyle w:val="Prrafodelista"/>
        <w:numPr>
          <w:ilvl w:val="0"/>
          <w:numId w:val="16"/>
        </w:numPr>
      </w:pPr>
      <w:r w:rsidRPr="00CC74EE">
        <w:t>Porcentaje de heterobeltiosis.</w:t>
      </w:r>
    </w:p>
    <w:p w:rsidR="00BE4BED" w:rsidRPr="00CC74EE" w:rsidRDefault="00BE4BED" w:rsidP="00CC74EE">
      <w:pPr>
        <w:pStyle w:val="Prrafodelista"/>
        <w:numPr>
          <w:ilvl w:val="0"/>
          <w:numId w:val="16"/>
        </w:numPr>
      </w:pPr>
      <w:r w:rsidRPr="00CC74EE">
        <w:t>¿Existe ventaja de producir este híbrido? Argumente.</w:t>
      </w:r>
    </w:p>
    <w:p w:rsidR="00CC74EE" w:rsidRDefault="00CC74EE" w:rsidP="00CC74EE">
      <w:pPr>
        <w:rPr>
          <w:b/>
        </w:rPr>
      </w:pPr>
    </w:p>
    <w:p w:rsidR="00BE4BED" w:rsidRPr="00CC74EE" w:rsidRDefault="00BE4BED" w:rsidP="00CC74EE">
      <w:pPr>
        <w:jc w:val="both"/>
        <w:rPr>
          <w:b/>
        </w:rPr>
      </w:pPr>
      <w:r w:rsidRPr="00CC74EE">
        <w:rPr>
          <w:b/>
        </w:rPr>
        <w:t>Problema</w:t>
      </w:r>
      <w:r w:rsidR="00CC74EE">
        <w:rPr>
          <w:b/>
        </w:rPr>
        <w:t xml:space="preserve">. </w:t>
      </w:r>
      <w:r w:rsidRPr="00CC74EE">
        <w:t>Una línea mejorada presenta una altura promedio de 180 cm.</w:t>
      </w:r>
      <w:r w:rsidR="00CC74EE">
        <w:rPr>
          <w:b/>
        </w:rPr>
        <w:t xml:space="preserve"> </w:t>
      </w:r>
      <w:r w:rsidRPr="00CC74EE">
        <w:t>Después de varias generaciones de autofecundación alcanza una altura de 150 cm.</w:t>
      </w:r>
    </w:p>
    <w:p w:rsidR="00BE4BED" w:rsidRPr="00CC74EE" w:rsidRDefault="00BE4BED" w:rsidP="00CC74EE">
      <w:r w:rsidRPr="00CC74EE">
        <w:t>Analice</w:t>
      </w:r>
      <w:r w:rsidR="00CC74EE">
        <w:t xml:space="preserve"> y sustente:</w:t>
      </w:r>
    </w:p>
    <w:p w:rsidR="00BE4BED" w:rsidRPr="00CC74EE" w:rsidRDefault="00BE4BED" w:rsidP="00CC74EE">
      <w:pPr>
        <w:pStyle w:val="Prrafodelista"/>
        <w:numPr>
          <w:ilvl w:val="0"/>
          <w:numId w:val="18"/>
        </w:numPr>
      </w:pPr>
      <w:r w:rsidRPr="00CC74EE">
        <w:t>¿Qué fenómeno se está presentando?</w:t>
      </w:r>
    </w:p>
    <w:p w:rsidR="00BE4BED" w:rsidRPr="00CC74EE" w:rsidRDefault="00BE4BED" w:rsidP="00CC74EE">
      <w:pPr>
        <w:pStyle w:val="Prrafodelista"/>
        <w:numPr>
          <w:ilvl w:val="0"/>
          <w:numId w:val="18"/>
        </w:numPr>
      </w:pPr>
      <w:r w:rsidRPr="00CC74EE">
        <w:t>¿Cuál podría ser su origen genético?</w:t>
      </w:r>
    </w:p>
    <w:p w:rsidR="00BE4BED" w:rsidRPr="00CC74EE" w:rsidRDefault="00BE4BED" w:rsidP="00CC74EE">
      <w:pPr>
        <w:pStyle w:val="Prrafodelista"/>
        <w:numPr>
          <w:ilvl w:val="0"/>
          <w:numId w:val="18"/>
        </w:numPr>
      </w:pPr>
      <w:r w:rsidRPr="00CC74EE">
        <w:t>¿Cómo podría recuperarse parte del vigor perdido?</w:t>
      </w:r>
    </w:p>
    <w:p w:rsidR="00EE0204" w:rsidRPr="00EE0204" w:rsidRDefault="00EE0204" w:rsidP="00EE0204">
      <w:pPr>
        <w:rPr>
          <w:b/>
          <w:sz w:val="24"/>
        </w:rPr>
      </w:pPr>
      <w:r w:rsidRPr="00EE0204">
        <w:rPr>
          <w:b/>
          <w:sz w:val="24"/>
        </w:rPr>
        <w:t>Actividad 4. Debate académico: ¿La endocría es una herramienta útil para el mejoramiento vegetal?</w:t>
      </w:r>
    </w:p>
    <w:p w:rsidR="00EE0204" w:rsidRPr="00EE0204" w:rsidRDefault="00EE0204" w:rsidP="00EE0204">
      <w:pPr>
        <w:jc w:val="both"/>
      </w:pPr>
      <w:r w:rsidRPr="00EE0204">
        <w:rPr>
          <w:b/>
        </w:rPr>
        <w:t>Instructivo</w:t>
      </w:r>
      <w:r>
        <w:rPr>
          <w:b/>
        </w:rPr>
        <w:t xml:space="preserve">. </w:t>
      </w:r>
      <w:r w:rsidRPr="00EE0204">
        <w:t>Cada grupo deberá analizar la afirmación asignada y construir al menos tres argumentos científicos sustentados en los conceptos vistos en clase (homocigosidad, heterocigosidad, depresión endogámica, líneas puras, heterosis e híbridos).</w:t>
      </w:r>
      <w:r>
        <w:rPr>
          <w:b/>
        </w:rPr>
        <w:t xml:space="preserve"> </w:t>
      </w:r>
      <w:r w:rsidRPr="00EE0204">
        <w:rPr>
          <w:lang w:eastAsia="es-CO"/>
        </w:rPr>
        <w:t xml:space="preserve">Posteriormente, cada grupo dispondrá de </w:t>
      </w:r>
      <w:r w:rsidR="005029D8">
        <w:rPr>
          <w:lang w:eastAsia="es-CO"/>
        </w:rPr>
        <w:t>cinco</w:t>
      </w:r>
      <w:r w:rsidR="00295042">
        <w:rPr>
          <w:lang w:eastAsia="es-CO"/>
        </w:rPr>
        <w:t xml:space="preserve"> (</w:t>
      </w:r>
      <w:r w:rsidRPr="00EE0204">
        <w:rPr>
          <w:lang w:eastAsia="es-CO"/>
        </w:rPr>
        <w:t>5</w:t>
      </w:r>
      <w:r w:rsidR="005029D8">
        <w:rPr>
          <w:lang w:eastAsia="es-CO"/>
        </w:rPr>
        <w:t>)</w:t>
      </w:r>
      <w:r w:rsidRPr="00EE0204">
        <w:rPr>
          <w:lang w:eastAsia="es-CO"/>
        </w:rPr>
        <w:t xml:space="preserve"> minutos para exponer y 2 minutos para responder preguntas de sus compañeros.</w:t>
      </w:r>
    </w:p>
    <w:p w:rsidR="00EE0204" w:rsidRPr="006E03F1" w:rsidRDefault="00EE0204" w:rsidP="006E03F1">
      <w:pPr>
        <w:jc w:val="both"/>
      </w:pPr>
      <w:r w:rsidRPr="006E03F1">
        <w:rPr>
          <w:b/>
        </w:rPr>
        <w:t>Grupo 1</w:t>
      </w:r>
      <w:r w:rsidRPr="006E03F1">
        <w:t>. La endocría es una herramienta indispensable para el mejoramiento vegetal.</w:t>
      </w:r>
      <w:r w:rsidR="006E03F1">
        <w:t xml:space="preserve"> </w:t>
      </w:r>
      <w:r w:rsidR="006E03F1">
        <w:rPr>
          <w:lang w:eastAsia="es-CO"/>
        </w:rPr>
        <w:t>Sustente</w:t>
      </w:r>
      <w:r w:rsidRPr="006E03F1">
        <w:rPr>
          <w:lang w:eastAsia="es-CO"/>
        </w:rPr>
        <w:t xml:space="preserve"> que la endocría:</w:t>
      </w:r>
    </w:p>
    <w:p w:rsidR="00EE0204" w:rsidRPr="006E03F1" w:rsidRDefault="00EE0204" w:rsidP="006E03F1">
      <w:pPr>
        <w:pStyle w:val="Prrafodelista"/>
        <w:numPr>
          <w:ilvl w:val="0"/>
          <w:numId w:val="23"/>
        </w:numPr>
      </w:pPr>
      <w:r w:rsidRPr="006E03F1">
        <w:t>Permite obtener líneas puras.</w:t>
      </w:r>
    </w:p>
    <w:p w:rsidR="00EE0204" w:rsidRPr="006E03F1" w:rsidRDefault="00EE0204" w:rsidP="006E03F1">
      <w:pPr>
        <w:pStyle w:val="Prrafodelista"/>
        <w:numPr>
          <w:ilvl w:val="0"/>
          <w:numId w:val="23"/>
        </w:numPr>
      </w:pPr>
      <w:r w:rsidRPr="006E03F1">
        <w:t>Facilita la fijación de caracteres deseables.</w:t>
      </w:r>
    </w:p>
    <w:p w:rsidR="00EE0204" w:rsidRPr="006E03F1" w:rsidRDefault="00EE0204" w:rsidP="006E03F1">
      <w:pPr>
        <w:pStyle w:val="Prrafodelista"/>
        <w:numPr>
          <w:ilvl w:val="0"/>
          <w:numId w:val="23"/>
        </w:numPr>
      </w:pPr>
      <w:r w:rsidRPr="006E03F1">
        <w:t>Es fundamental para la producción de híbridos comerciales.</w:t>
      </w:r>
    </w:p>
    <w:p w:rsidR="00EE0204" w:rsidRPr="006E03F1" w:rsidRDefault="00EE0204" w:rsidP="006E03F1">
      <w:pPr>
        <w:pStyle w:val="Prrafodelista"/>
        <w:numPr>
          <w:ilvl w:val="0"/>
          <w:numId w:val="23"/>
        </w:numPr>
      </w:pPr>
      <w:r w:rsidRPr="006E03F1">
        <w:lastRenderedPageBreak/>
        <w:t>Incrementa la uniformidad genética y fenotípica.</w:t>
      </w:r>
    </w:p>
    <w:p w:rsidR="00EE0204" w:rsidRPr="00EE0204" w:rsidRDefault="00EE0204" w:rsidP="006E03F1">
      <w:r w:rsidRPr="006E03F1">
        <w:rPr>
          <w:b/>
        </w:rPr>
        <w:t>Grupo 2.</w:t>
      </w:r>
      <w:r w:rsidRPr="006E03F1">
        <w:t xml:space="preserve"> La endocría reduce el rendimiento y debería evitarse en los sistemas productivos.</w:t>
      </w:r>
      <w:r w:rsidR="006E03F1">
        <w:t xml:space="preserve"> Sustenten </w:t>
      </w:r>
      <w:r w:rsidRPr="00EE0204">
        <w:rPr>
          <w:rFonts w:ascii="Segoe UI" w:eastAsia="Times New Roman" w:hAnsi="Segoe UI" w:cs="Segoe UI"/>
          <w:sz w:val="21"/>
          <w:szCs w:val="21"/>
          <w:lang w:eastAsia="es-CO"/>
        </w:rPr>
        <w:t>que la endocría:</w:t>
      </w:r>
    </w:p>
    <w:p w:rsidR="00EE0204" w:rsidRPr="006E03F1" w:rsidRDefault="00EE0204" w:rsidP="006E03F1">
      <w:pPr>
        <w:pStyle w:val="Prrafodelista"/>
        <w:numPr>
          <w:ilvl w:val="0"/>
          <w:numId w:val="24"/>
        </w:numPr>
      </w:pPr>
      <w:r w:rsidRPr="006E03F1">
        <w:t>Incrementa la homocigosidad de alelos desfavorables.</w:t>
      </w:r>
    </w:p>
    <w:p w:rsidR="00EE0204" w:rsidRPr="006E03F1" w:rsidRDefault="00EE0204" w:rsidP="006E03F1">
      <w:pPr>
        <w:pStyle w:val="Prrafodelista"/>
        <w:numPr>
          <w:ilvl w:val="0"/>
          <w:numId w:val="24"/>
        </w:numPr>
      </w:pPr>
      <w:r w:rsidRPr="006E03F1">
        <w:t>Produce depresión endogámica.</w:t>
      </w:r>
    </w:p>
    <w:p w:rsidR="00EE0204" w:rsidRPr="006E03F1" w:rsidRDefault="00EE0204" w:rsidP="006E03F1">
      <w:pPr>
        <w:pStyle w:val="Prrafodelista"/>
        <w:numPr>
          <w:ilvl w:val="0"/>
          <w:numId w:val="24"/>
        </w:numPr>
      </w:pPr>
      <w:r w:rsidRPr="006E03F1">
        <w:t>Reduce vigor, fertilidad y adaptación.</w:t>
      </w:r>
    </w:p>
    <w:p w:rsidR="00EE0204" w:rsidRPr="006E03F1" w:rsidRDefault="00EE0204" w:rsidP="006E03F1">
      <w:pPr>
        <w:pStyle w:val="Prrafodelista"/>
        <w:numPr>
          <w:ilvl w:val="0"/>
          <w:numId w:val="24"/>
        </w:numPr>
      </w:pPr>
      <w:r w:rsidRPr="006E03F1">
        <w:t>Puede disminuir el rendimiento en campo.</w:t>
      </w:r>
    </w:p>
    <w:p w:rsidR="00EE0204" w:rsidRPr="00EE0204" w:rsidRDefault="00EE0204" w:rsidP="006E03F1">
      <w:r w:rsidRPr="006E03F1">
        <w:rPr>
          <w:b/>
        </w:rPr>
        <w:t>Grupo 3.</w:t>
      </w:r>
      <w:r w:rsidRPr="006E03F1">
        <w:t xml:space="preserve"> La endocría solo es útil cuando el objetivo final es obtener heterosis.</w:t>
      </w:r>
      <w:r w:rsidR="006E03F1">
        <w:t xml:space="preserve"> Sustenten</w:t>
      </w:r>
      <w:r w:rsidRPr="00EE0204">
        <w:rPr>
          <w:rFonts w:ascii="Segoe UI" w:eastAsia="Times New Roman" w:hAnsi="Segoe UI" w:cs="Segoe UI"/>
          <w:sz w:val="21"/>
          <w:szCs w:val="21"/>
          <w:lang w:eastAsia="es-CO"/>
        </w:rPr>
        <w:t xml:space="preserve"> que:</w:t>
      </w:r>
    </w:p>
    <w:p w:rsidR="00EE0204" w:rsidRPr="006E03F1" w:rsidRDefault="00EE0204" w:rsidP="006E03F1">
      <w:pPr>
        <w:pStyle w:val="Prrafodelista"/>
        <w:numPr>
          <w:ilvl w:val="0"/>
          <w:numId w:val="25"/>
        </w:numPr>
      </w:pPr>
      <w:r w:rsidRPr="006E03F1">
        <w:t>La pérdida inicial de vigor es una inversión genética.</w:t>
      </w:r>
    </w:p>
    <w:p w:rsidR="00EE0204" w:rsidRPr="006E03F1" w:rsidRDefault="00EE0204" w:rsidP="006E03F1">
      <w:pPr>
        <w:pStyle w:val="Prrafodelista"/>
        <w:numPr>
          <w:ilvl w:val="0"/>
          <w:numId w:val="25"/>
        </w:numPr>
      </w:pPr>
      <w:r w:rsidRPr="006E03F1">
        <w:t>Las líneas endocriadas son la base para generar híbridos F1.</w:t>
      </w:r>
    </w:p>
    <w:p w:rsidR="00EE0204" w:rsidRPr="006E03F1" w:rsidRDefault="00EE0204" w:rsidP="006E03F1">
      <w:pPr>
        <w:pStyle w:val="Prrafodelista"/>
        <w:numPr>
          <w:ilvl w:val="0"/>
          <w:numId w:val="25"/>
        </w:numPr>
      </w:pPr>
      <w:r w:rsidRPr="006E03F1">
        <w:t>El verdadero beneficio económico se obtiene mediante la heterosis.</w:t>
      </w:r>
    </w:p>
    <w:p w:rsidR="00EE0204" w:rsidRPr="006E03F1" w:rsidRDefault="00EE0204" w:rsidP="006E03F1">
      <w:pPr>
        <w:pStyle w:val="Prrafodelista"/>
        <w:numPr>
          <w:ilvl w:val="0"/>
          <w:numId w:val="25"/>
        </w:numPr>
      </w:pPr>
      <w:r w:rsidRPr="006E03F1">
        <w:t>Sin cruzamientos posteriores, la endocría tiene un valor limitado.</w:t>
      </w:r>
    </w:p>
    <w:p w:rsidR="00EE0204" w:rsidRPr="00EE0204" w:rsidRDefault="00EE0204" w:rsidP="006E03F1">
      <w:r w:rsidRPr="006E03F1">
        <w:rPr>
          <w:b/>
        </w:rPr>
        <w:t>Grupo 4.</w:t>
      </w:r>
      <w:r w:rsidRPr="006E03F1">
        <w:t xml:space="preserve"> En especies autógamas la endocría es más beneficiosa que perjudicial.</w:t>
      </w:r>
      <w:r w:rsidR="006E03F1">
        <w:t xml:space="preserve"> Sustente</w:t>
      </w:r>
      <w:r w:rsidRPr="00EE0204">
        <w:rPr>
          <w:rFonts w:ascii="Segoe UI" w:eastAsia="Times New Roman" w:hAnsi="Segoe UI" w:cs="Segoe UI"/>
          <w:sz w:val="21"/>
          <w:szCs w:val="21"/>
          <w:lang w:eastAsia="es-CO"/>
        </w:rPr>
        <w:t xml:space="preserve"> que:</w:t>
      </w:r>
    </w:p>
    <w:p w:rsidR="00EE0204" w:rsidRPr="006E03F1" w:rsidRDefault="00EE0204" w:rsidP="006E03F1">
      <w:pPr>
        <w:pStyle w:val="Prrafodelista"/>
        <w:numPr>
          <w:ilvl w:val="0"/>
          <w:numId w:val="26"/>
        </w:numPr>
      </w:pPr>
      <w:r w:rsidRPr="006E03F1">
        <w:t>Cultivos como arroz y frijol toleran mejor la endogamia.</w:t>
      </w:r>
    </w:p>
    <w:p w:rsidR="00EE0204" w:rsidRPr="006E03F1" w:rsidRDefault="00EE0204" w:rsidP="006E03F1">
      <w:pPr>
        <w:pStyle w:val="Prrafodelista"/>
        <w:numPr>
          <w:ilvl w:val="0"/>
          <w:numId w:val="26"/>
        </w:numPr>
      </w:pPr>
      <w:r w:rsidRPr="006E03F1">
        <w:t>La selección de líneas puras produce variedades estables.</w:t>
      </w:r>
    </w:p>
    <w:p w:rsidR="00EE0204" w:rsidRPr="006E03F1" w:rsidRDefault="00EE0204" w:rsidP="006E03F1">
      <w:pPr>
        <w:pStyle w:val="Prrafodelista"/>
        <w:numPr>
          <w:ilvl w:val="0"/>
          <w:numId w:val="26"/>
        </w:numPr>
      </w:pPr>
      <w:r w:rsidRPr="006E03F1">
        <w:t>La uniformidad es una ventaja para la producción y comercialización.</w:t>
      </w:r>
    </w:p>
    <w:p w:rsidR="00EE0204" w:rsidRPr="006E03F1" w:rsidRDefault="00EE0204" w:rsidP="006E03F1">
      <w:pPr>
        <w:pStyle w:val="Prrafodelista"/>
        <w:numPr>
          <w:ilvl w:val="0"/>
          <w:numId w:val="26"/>
        </w:numPr>
      </w:pPr>
      <w:r w:rsidRPr="006E03F1">
        <w:t>La depresión endogámica suele ser menor que en especies alógamas.</w:t>
      </w:r>
    </w:p>
    <w:p w:rsidR="005029D8" w:rsidRDefault="005029D8" w:rsidP="006E03F1"/>
    <w:p w:rsidR="00EE0204" w:rsidRPr="006E03F1" w:rsidRDefault="00EE0204" w:rsidP="006E03F1">
      <w:pPr>
        <w:rPr>
          <w:b/>
          <w:sz w:val="24"/>
        </w:rPr>
      </w:pPr>
      <w:r w:rsidRPr="006E03F1">
        <w:rPr>
          <w:b/>
          <w:sz w:val="24"/>
        </w:rPr>
        <w:t>Para todos los grupos</w:t>
      </w:r>
    </w:p>
    <w:p w:rsidR="00EE0204" w:rsidRPr="006E03F1" w:rsidRDefault="00EE0204" w:rsidP="006E03F1">
      <w:pPr>
        <w:rPr>
          <w:sz w:val="24"/>
        </w:rPr>
      </w:pPr>
      <w:r w:rsidRPr="006E03F1">
        <w:rPr>
          <w:sz w:val="24"/>
        </w:rPr>
        <w:t>¿Cómo puede un fitomejorador utilizar la endocría para generar materiales superiores sin comprometer el rendimiento final del cultivo?</w:t>
      </w:r>
    </w:p>
    <w:p w:rsidR="00EE0204" w:rsidRPr="006E03F1" w:rsidRDefault="00EE0204" w:rsidP="006E03F1"/>
    <w:p w:rsidR="00BE4BED" w:rsidRPr="006E03F1" w:rsidRDefault="00BE4BED" w:rsidP="006E03F1">
      <w:pPr>
        <w:rPr>
          <w:b/>
          <w:sz w:val="24"/>
        </w:rPr>
      </w:pPr>
      <w:r w:rsidRPr="006E03F1">
        <w:rPr>
          <w:b/>
          <w:sz w:val="24"/>
        </w:rPr>
        <w:t>Actividad 5. Aplicación a cultivos de la región</w:t>
      </w:r>
    </w:p>
    <w:p w:rsidR="00BE4BED" w:rsidRPr="006E03F1" w:rsidRDefault="006E03F1" w:rsidP="006E03F1">
      <w:pPr>
        <w:rPr>
          <w:sz w:val="24"/>
        </w:rPr>
      </w:pPr>
      <w:r w:rsidRPr="006E03F1">
        <w:rPr>
          <w:sz w:val="24"/>
        </w:rPr>
        <w:t>Cada grupo debe s</w:t>
      </w:r>
      <w:r w:rsidR="00BE4BED" w:rsidRPr="006E03F1">
        <w:rPr>
          <w:sz w:val="24"/>
        </w:rPr>
        <w:t>eleccion</w:t>
      </w:r>
      <w:r w:rsidRPr="006E03F1">
        <w:rPr>
          <w:sz w:val="24"/>
        </w:rPr>
        <w:t>ar</w:t>
      </w:r>
      <w:r w:rsidR="00BE4BED" w:rsidRPr="006E03F1">
        <w:rPr>
          <w:sz w:val="24"/>
        </w:rPr>
        <w:t xml:space="preserve"> uno de los siguientes cultivos:</w:t>
      </w:r>
    </w:p>
    <w:p w:rsidR="00BE4BED" w:rsidRPr="006E03F1" w:rsidRDefault="00BE4BED" w:rsidP="006E03F1">
      <w:pPr>
        <w:pStyle w:val="Prrafodelista"/>
        <w:numPr>
          <w:ilvl w:val="0"/>
          <w:numId w:val="29"/>
        </w:numPr>
        <w:rPr>
          <w:sz w:val="24"/>
        </w:rPr>
      </w:pPr>
      <w:r w:rsidRPr="006E03F1">
        <w:rPr>
          <w:sz w:val="24"/>
        </w:rPr>
        <w:t>Maíz (Zea mays)</w:t>
      </w:r>
    </w:p>
    <w:p w:rsidR="00BE4BED" w:rsidRPr="006E03F1" w:rsidRDefault="00BE4BED" w:rsidP="006E03F1">
      <w:pPr>
        <w:pStyle w:val="Prrafodelista"/>
        <w:numPr>
          <w:ilvl w:val="0"/>
          <w:numId w:val="29"/>
        </w:numPr>
        <w:rPr>
          <w:sz w:val="24"/>
        </w:rPr>
      </w:pPr>
      <w:r w:rsidRPr="006E03F1">
        <w:rPr>
          <w:sz w:val="24"/>
        </w:rPr>
        <w:t>Chococito (Zea mays local)</w:t>
      </w:r>
    </w:p>
    <w:p w:rsidR="00BE4BED" w:rsidRPr="006E03F1" w:rsidRDefault="00BE4BED" w:rsidP="006E03F1">
      <w:pPr>
        <w:pStyle w:val="Prrafodelista"/>
        <w:numPr>
          <w:ilvl w:val="0"/>
          <w:numId w:val="29"/>
        </w:numPr>
        <w:rPr>
          <w:sz w:val="24"/>
        </w:rPr>
      </w:pPr>
      <w:r w:rsidRPr="006E03F1">
        <w:rPr>
          <w:sz w:val="24"/>
        </w:rPr>
        <w:t>Papachina (Colocasia esculenta)</w:t>
      </w:r>
    </w:p>
    <w:p w:rsidR="00BE4BED" w:rsidRPr="006E03F1" w:rsidRDefault="00BE4BED" w:rsidP="006E03F1">
      <w:pPr>
        <w:pStyle w:val="Prrafodelista"/>
        <w:numPr>
          <w:ilvl w:val="0"/>
          <w:numId w:val="29"/>
        </w:numPr>
        <w:rPr>
          <w:sz w:val="24"/>
        </w:rPr>
      </w:pPr>
      <w:r w:rsidRPr="006E03F1">
        <w:rPr>
          <w:sz w:val="24"/>
        </w:rPr>
        <w:t>Cacao (Theobroma cacao)</w:t>
      </w:r>
    </w:p>
    <w:p w:rsidR="00BE4BED" w:rsidRPr="006E03F1" w:rsidRDefault="00BE4BED" w:rsidP="006E03F1">
      <w:pPr>
        <w:pStyle w:val="Prrafodelista"/>
        <w:numPr>
          <w:ilvl w:val="0"/>
          <w:numId w:val="29"/>
        </w:numPr>
        <w:rPr>
          <w:sz w:val="24"/>
        </w:rPr>
      </w:pPr>
      <w:r w:rsidRPr="006E03F1">
        <w:rPr>
          <w:sz w:val="24"/>
        </w:rPr>
        <w:t>Arroz (Oryza sativa)</w:t>
      </w:r>
    </w:p>
    <w:p w:rsidR="00BE4BED" w:rsidRPr="006E03F1" w:rsidRDefault="00BE4BED" w:rsidP="006E03F1">
      <w:pPr>
        <w:jc w:val="both"/>
        <w:rPr>
          <w:sz w:val="24"/>
        </w:rPr>
      </w:pPr>
      <w:r w:rsidRPr="006E03F1">
        <w:rPr>
          <w:sz w:val="24"/>
        </w:rPr>
        <w:t>Analice y responda las siguientes preguntas utilizando sus conocimientos sobre endocría, heterosis y sistemas de reproducción.</w:t>
      </w:r>
    </w:p>
    <w:p w:rsidR="00BE4BED" w:rsidRPr="006E03F1" w:rsidRDefault="00BE4BED" w:rsidP="00C814F5">
      <w:pPr>
        <w:spacing w:before="100" w:beforeAutospacing="1" w:after="100" w:afterAutospacing="1" w:line="300" w:lineRule="atLeast"/>
        <w:rPr>
          <w:lang w:eastAsia="es-CO"/>
        </w:rPr>
      </w:pPr>
      <w:r w:rsidRPr="006E03F1">
        <w:rPr>
          <w:sz w:val="24"/>
          <w:lang w:eastAsia="es-CO"/>
        </w:rPr>
        <w:t>1. Caracterización del cultivo (2 puntos)</w:t>
      </w:r>
      <w:r w:rsidR="006E03F1">
        <w:rPr>
          <w:rFonts w:ascii="Segoe UI" w:eastAsia="Times New Roman" w:hAnsi="Segoe UI" w:cs="Segoe UI"/>
          <w:sz w:val="21"/>
          <w:szCs w:val="21"/>
          <w:lang w:eastAsia="es-CO"/>
        </w:rPr>
        <w:t xml:space="preserve">. </w:t>
      </w:r>
      <w:r w:rsidRPr="006E03F1">
        <w:rPr>
          <w:lang w:eastAsia="es-CO"/>
        </w:rPr>
        <w:t>Describa brevemente el cultivo seleccionado indicando:</w:t>
      </w:r>
      <w:r w:rsidR="006E03F1">
        <w:rPr>
          <w:lang w:eastAsia="es-CO"/>
        </w:rPr>
        <w:t xml:space="preserve"> a) </w:t>
      </w:r>
      <w:r w:rsidRPr="006E03F1">
        <w:t>Importancia económica o alimentaria</w:t>
      </w:r>
      <w:r w:rsidR="006E03F1">
        <w:t xml:space="preserve">, b) </w:t>
      </w:r>
      <w:r w:rsidRPr="006E03F1">
        <w:t>Forma principal de reproducción.</w:t>
      </w:r>
    </w:p>
    <w:p w:rsidR="00BE4BED" w:rsidRPr="00BE4BED" w:rsidRDefault="00BE4BED" w:rsidP="00C814F5">
      <w:pPr>
        <w:jc w:val="both"/>
      </w:pPr>
      <w:r w:rsidRPr="00C814F5">
        <w:t>2. Sistema reproductivo (2 puntos)</w:t>
      </w:r>
      <w:r w:rsidR="00C814F5">
        <w:t xml:space="preserve">. </w:t>
      </w:r>
      <w:r w:rsidRPr="00BE4BED">
        <w:rPr>
          <w:rFonts w:ascii="Segoe UI" w:eastAsia="Times New Roman" w:hAnsi="Segoe UI" w:cs="Segoe UI"/>
          <w:sz w:val="21"/>
          <w:szCs w:val="21"/>
          <w:lang w:eastAsia="es-CO"/>
        </w:rPr>
        <w:t>Determine si el cultivo es predominantemente:</w:t>
      </w:r>
      <w:r w:rsidR="00C814F5">
        <w:t xml:space="preserve"> </w:t>
      </w:r>
      <w:r w:rsidRPr="00C814F5">
        <w:t>Autógamo</w:t>
      </w:r>
      <w:r w:rsidR="00C814F5">
        <w:t xml:space="preserve">, </w:t>
      </w:r>
      <w:r w:rsidRPr="00C814F5">
        <w:t>Alógamo</w:t>
      </w:r>
      <w:r w:rsidR="00C814F5">
        <w:t>, d</w:t>
      </w:r>
      <w:r w:rsidRPr="00C814F5">
        <w:t>e propagación vegetativa</w:t>
      </w:r>
      <w:r w:rsidR="00C814F5">
        <w:t xml:space="preserve">. </w:t>
      </w:r>
      <w:r w:rsidRPr="00BE4BED">
        <w:rPr>
          <w:rFonts w:ascii="Segoe UI" w:eastAsia="Times New Roman" w:hAnsi="Segoe UI" w:cs="Segoe UI"/>
          <w:sz w:val="21"/>
          <w:szCs w:val="21"/>
          <w:lang w:eastAsia="es-CO"/>
        </w:rPr>
        <w:t>Justifique su respuesta.</w:t>
      </w:r>
    </w:p>
    <w:p w:rsidR="00BE4BED" w:rsidRPr="00C814F5" w:rsidRDefault="00BE4BED" w:rsidP="00C814F5">
      <w:pPr>
        <w:rPr>
          <w:sz w:val="24"/>
        </w:rPr>
      </w:pPr>
      <w:r w:rsidRPr="00C814F5">
        <w:rPr>
          <w:sz w:val="24"/>
        </w:rPr>
        <w:t>3. Potencial de aprovechamiento de la heterosis (3 puntos)</w:t>
      </w:r>
      <w:r w:rsidR="00C814F5">
        <w:rPr>
          <w:sz w:val="24"/>
        </w:rPr>
        <w:t xml:space="preserve">. </w:t>
      </w:r>
      <w:r w:rsidRPr="00BE4BED">
        <w:rPr>
          <w:rFonts w:ascii="Segoe UI" w:eastAsia="Times New Roman" w:hAnsi="Segoe UI" w:cs="Segoe UI"/>
          <w:sz w:val="21"/>
          <w:szCs w:val="21"/>
          <w:lang w:eastAsia="es-CO"/>
        </w:rPr>
        <w:t>Analice</w:t>
      </w:r>
      <w:r w:rsidR="00C814F5">
        <w:rPr>
          <w:rFonts w:ascii="Segoe UI" w:eastAsia="Times New Roman" w:hAnsi="Segoe UI" w:cs="Segoe UI"/>
          <w:sz w:val="21"/>
          <w:szCs w:val="21"/>
          <w:lang w:eastAsia="es-CO"/>
        </w:rPr>
        <w:t xml:space="preserve"> y argumente técnicamente</w:t>
      </w:r>
      <w:r w:rsidRPr="00BE4BED">
        <w:rPr>
          <w:rFonts w:ascii="Segoe UI" w:eastAsia="Times New Roman" w:hAnsi="Segoe UI" w:cs="Segoe UI"/>
          <w:sz w:val="21"/>
          <w:szCs w:val="21"/>
          <w:lang w:eastAsia="es-CO"/>
        </w:rPr>
        <w:t>:</w:t>
      </w:r>
      <w:r w:rsidR="00C814F5">
        <w:rPr>
          <w:sz w:val="24"/>
        </w:rPr>
        <w:t xml:space="preserve"> </w:t>
      </w:r>
      <w:r w:rsidRPr="00C814F5">
        <w:t>¿Sería conveniente desarrollar híbridos?</w:t>
      </w:r>
      <w:r w:rsidR="00C814F5">
        <w:rPr>
          <w:sz w:val="24"/>
        </w:rPr>
        <w:t xml:space="preserve">, </w:t>
      </w:r>
      <w:r w:rsidRPr="00C814F5">
        <w:t>¿Qué ventajas podrían obtenerse?</w:t>
      </w:r>
      <w:r w:rsidR="00C814F5">
        <w:rPr>
          <w:sz w:val="24"/>
        </w:rPr>
        <w:t xml:space="preserve">, </w:t>
      </w:r>
      <w:r w:rsidRPr="00C814F5">
        <w:t>¿Existen limitaciones biológicas o económicas para su implementación?</w:t>
      </w:r>
    </w:p>
    <w:p w:rsidR="00BE4BED" w:rsidRPr="00C814F5" w:rsidRDefault="00BE4BED" w:rsidP="00C814F5">
      <w:pPr>
        <w:jc w:val="both"/>
      </w:pPr>
      <w:r w:rsidRPr="00C814F5">
        <w:lastRenderedPageBreak/>
        <w:t>4. Estrategia de mejoramiento genético (3 puntos)</w:t>
      </w:r>
      <w:r w:rsidR="00C814F5">
        <w:t xml:space="preserve">: a) </w:t>
      </w:r>
      <w:r w:rsidRPr="00C814F5">
        <w:t xml:space="preserve">Proponga una estrategia de mejoramiento </w:t>
      </w:r>
      <w:r w:rsidR="00C814F5">
        <w:t xml:space="preserve">y b) </w:t>
      </w:r>
      <w:r w:rsidR="00C814F5" w:rsidRPr="00C814F5">
        <w:t>Explique por qué la estrategia elegida sería la más adecuada</w:t>
      </w:r>
      <w:r w:rsidR="00C814F5" w:rsidRPr="00C814F5">
        <w:t xml:space="preserve"> </w:t>
      </w:r>
      <w:r w:rsidRPr="00C814F5">
        <w:t>para el cultivo seleccionado considerando:</w:t>
      </w:r>
    </w:p>
    <w:p w:rsidR="00BE4BED" w:rsidRPr="00C814F5" w:rsidRDefault="00BE4BED" w:rsidP="00C814F5">
      <w:pPr>
        <w:pStyle w:val="Prrafodelista"/>
        <w:numPr>
          <w:ilvl w:val="0"/>
          <w:numId w:val="30"/>
        </w:numPr>
      </w:pPr>
      <w:r w:rsidRPr="00C814F5">
        <w:t>Selección masal.</w:t>
      </w:r>
    </w:p>
    <w:p w:rsidR="00BE4BED" w:rsidRPr="00C814F5" w:rsidRDefault="00BE4BED" w:rsidP="00C814F5">
      <w:pPr>
        <w:pStyle w:val="Prrafodelista"/>
        <w:numPr>
          <w:ilvl w:val="0"/>
          <w:numId w:val="30"/>
        </w:numPr>
      </w:pPr>
      <w:r w:rsidRPr="00C814F5">
        <w:t>Selección recurrente.</w:t>
      </w:r>
    </w:p>
    <w:p w:rsidR="00BE4BED" w:rsidRPr="00C814F5" w:rsidRDefault="00BE4BED" w:rsidP="00C814F5">
      <w:pPr>
        <w:pStyle w:val="Prrafodelista"/>
        <w:numPr>
          <w:ilvl w:val="0"/>
          <w:numId w:val="30"/>
        </w:numPr>
      </w:pPr>
      <w:r w:rsidRPr="00C814F5">
        <w:t>Producción de híbridos.</w:t>
      </w:r>
    </w:p>
    <w:p w:rsidR="00BE4BED" w:rsidRPr="00C814F5" w:rsidRDefault="00BE4BED" w:rsidP="00C814F5">
      <w:pPr>
        <w:pStyle w:val="Prrafodelista"/>
        <w:numPr>
          <w:ilvl w:val="0"/>
          <w:numId w:val="30"/>
        </w:numPr>
      </w:pPr>
      <w:r w:rsidRPr="00C814F5">
        <w:t>Desarrollo de líneas puras.</w:t>
      </w:r>
    </w:p>
    <w:p w:rsidR="00BE4BED" w:rsidRPr="00C814F5" w:rsidRDefault="00BE4BED" w:rsidP="00C814F5">
      <w:pPr>
        <w:pStyle w:val="Prrafodelista"/>
        <w:numPr>
          <w:ilvl w:val="0"/>
          <w:numId w:val="30"/>
        </w:numPr>
      </w:pPr>
      <w:r w:rsidRPr="00C814F5">
        <w:t>Propagación clonal.</w:t>
      </w:r>
    </w:p>
    <w:p w:rsidR="00BE4BED" w:rsidRPr="00C814F5" w:rsidRDefault="00BE4BED" w:rsidP="00C814F5">
      <w:pPr>
        <w:pStyle w:val="Prrafodelista"/>
        <w:numPr>
          <w:ilvl w:val="0"/>
          <w:numId w:val="30"/>
        </w:numPr>
      </w:pPr>
      <w:r w:rsidRPr="00C814F5">
        <w:t>Selección participativa con agricultores.</w:t>
      </w:r>
    </w:p>
    <w:p w:rsidR="00BE4BED" w:rsidRPr="00C814F5" w:rsidRDefault="00BE4BED" w:rsidP="00C814F5">
      <w:r w:rsidRPr="00C814F5">
        <w:t>.</w:t>
      </w:r>
    </w:p>
    <w:p w:rsidR="00BE4BED" w:rsidRPr="005029D8" w:rsidRDefault="00BE4BED" w:rsidP="00C814F5">
      <w:pPr>
        <w:rPr>
          <w:b/>
          <w:sz w:val="24"/>
        </w:rPr>
      </w:pPr>
      <w:r w:rsidRPr="005029D8">
        <w:rPr>
          <w:b/>
          <w:sz w:val="24"/>
        </w:rPr>
        <w:t xml:space="preserve">Pregunta </w:t>
      </w:r>
      <w:r w:rsidR="00C814F5" w:rsidRPr="005029D8">
        <w:rPr>
          <w:b/>
          <w:sz w:val="24"/>
        </w:rPr>
        <w:t>genérica (</w:t>
      </w:r>
      <w:r w:rsidRPr="005029D8">
        <w:rPr>
          <w:b/>
          <w:sz w:val="24"/>
        </w:rPr>
        <w:t>máximo 150 palabras</w:t>
      </w:r>
      <w:r w:rsidR="00C814F5" w:rsidRPr="005029D8">
        <w:rPr>
          <w:b/>
          <w:sz w:val="24"/>
        </w:rPr>
        <w:t>)</w:t>
      </w:r>
    </w:p>
    <w:p w:rsidR="00BE4BED" w:rsidRPr="00C814F5" w:rsidRDefault="00BE4BED" w:rsidP="00C814F5">
      <w:pPr>
        <w:jc w:val="both"/>
        <w:rPr>
          <w:sz w:val="24"/>
        </w:rPr>
      </w:pPr>
      <w:r w:rsidRPr="00C814F5">
        <w:rPr>
          <w:sz w:val="24"/>
        </w:rPr>
        <w:t>¿Por qué el fitomejorador provoca primero la pérdida de vigor mediante endocría para posteriormente buscar un aumento del vigor mediante heterosis?; incluyan al menos un ejemplo relacionado con las condiciones productivas de Buenaventura o del Pacífico colombiano.</w:t>
      </w:r>
    </w:p>
    <w:p w:rsidR="00BE4BED" w:rsidRPr="00BE4BED" w:rsidRDefault="00BE4BED" w:rsidP="00BE4BE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</w:p>
    <w:sectPr w:rsidR="00BE4BED" w:rsidRPr="00BE4BED" w:rsidSect="00BE4BE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B1315"/>
    <w:multiLevelType w:val="multilevel"/>
    <w:tmpl w:val="6FCC4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F03622"/>
    <w:multiLevelType w:val="hybridMultilevel"/>
    <w:tmpl w:val="07A467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20480"/>
    <w:multiLevelType w:val="hybridMultilevel"/>
    <w:tmpl w:val="9E4C77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44F40"/>
    <w:multiLevelType w:val="multilevel"/>
    <w:tmpl w:val="FF028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2E6703"/>
    <w:multiLevelType w:val="hybridMultilevel"/>
    <w:tmpl w:val="375079A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41155"/>
    <w:multiLevelType w:val="hybridMultilevel"/>
    <w:tmpl w:val="4B30CA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146D2"/>
    <w:multiLevelType w:val="multilevel"/>
    <w:tmpl w:val="3FB2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F621E9"/>
    <w:multiLevelType w:val="multilevel"/>
    <w:tmpl w:val="1CDED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1F70BD"/>
    <w:multiLevelType w:val="multilevel"/>
    <w:tmpl w:val="A3185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17867"/>
    <w:multiLevelType w:val="hybridMultilevel"/>
    <w:tmpl w:val="A68E30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D923E2"/>
    <w:multiLevelType w:val="hybridMultilevel"/>
    <w:tmpl w:val="A9C8D794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45BD7"/>
    <w:multiLevelType w:val="multilevel"/>
    <w:tmpl w:val="3BD2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E75CCC"/>
    <w:multiLevelType w:val="multilevel"/>
    <w:tmpl w:val="69F66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FC7279"/>
    <w:multiLevelType w:val="hybridMultilevel"/>
    <w:tmpl w:val="D7AEA8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D4BF2"/>
    <w:multiLevelType w:val="hybridMultilevel"/>
    <w:tmpl w:val="6BD89C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028A8"/>
    <w:multiLevelType w:val="multilevel"/>
    <w:tmpl w:val="BC3E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673739"/>
    <w:multiLevelType w:val="multilevel"/>
    <w:tmpl w:val="7CDA2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D564E2"/>
    <w:multiLevelType w:val="hybridMultilevel"/>
    <w:tmpl w:val="0A62B6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4528E4"/>
    <w:multiLevelType w:val="hybridMultilevel"/>
    <w:tmpl w:val="FAE60782"/>
    <w:lvl w:ilvl="0" w:tplc="240A0017">
      <w:start w:val="1"/>
      <w:numFmt w:val="lowerLetter"/>
      <w:lvlText w:val="%1)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914CC0"/>
    <w:multiLevelType w:val="multilevel"/>
    <w:tmpl w:val="4FCC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495113"/>
    <w:multiLevelType w:val="hybridMultilevel"/>
    <w:tmpl w:val="2B5A98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5A15A1"/>
    <w:multiLevelType w:val="hybridMultilevel"/>
    <w:tmpl w:val="E8B2B5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6059B1"/>
    <w:multiLevelType w:val="multilevel"/>
    <w:tmpl w:val="38BE3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6A6BB6"/>
    <w:multiLevelType w:val="hybridMultilevel"/>
    <w:tmpl w:val="D16CC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7774E"/>
    <w:multiLevelType w:val="multilevel"/>
    <w:tmpl w:val="7CEA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081186"/>
    <w:multiLevelType w:val="multilevel"/>
    <w:tmpl w:val="FF6E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6714C5"/>
    <w:multiLevelType w:val="multilevel"/>
    <w:tmpl w:val="D5CE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AC2BD3"/>
    <w:multiLevelType w:val="hybridMultilevel"/>
    <w:tmpl w:val="95EAACB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883ACA"/>
    <w:multiLevelType w:val="multilevel"/>
    <w:tmpl w:val="2B8E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B775D5"/>
    <w:multiLevelType w:val="multilevel"/>
    <w:tmpl w:val="8E0C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9"/>
  </w:num>
  <w:num w:numId="3">
    <w:abstractNumId w:val="8"/>
  </w:num>
  <w:num w:numId="4">
    <w:abstractNumId w:val="7"/>
  </w:num>
  <w:num w:numId="5">
    <w:abstractNumId w:val="12"/>
  </w:num>
  <w:num w:numId="6">
    <w:abstractNumId w:val="0"/>
  </w:num>
  <w:num w:numId="7">
    <w:abstractNumId w:val="3"/>
  </w:num>
  <w:num w:numId="8">
    <w:abstractNumId w:val="6"/>
  </w:num>
  <w:num w:numId="9">
    <w:abstractNumId w:val="24"/>
  </w:num>
  <w:num w:numId="10">
    <w:abstractNumId w:val="25"/>
  </w:num>
  <w:num w:numId="11">
    <w:abstractNumId w:val="16"/>
  </w:num>
  <w:num w:numId="12">
    <w:abstractNumId w:val="28"/>
  </w:num>
  <w:num w:numId="13">
    <w:abstractNumId w:val="4"/>
  </w:num>
  <w:num w:numId="14">
    <w:abstractNumId w:val="14"/>
  </w:num>
  <w:num w:numId="15">
    <w:abstractNumId w:val="18"/>
  </w:num>
  <w:num w:numId="16">
    <w:abstractNumId w:val="10"/>
  </w:num>
  <w:num w:numId="17">
    <w:abstractNumId w:val="27"/>
  </w:num>
  <w:num w:numId="18">
    <w:abstractNumId w:val="1"/>
  </w:num>
  <w:num w:numId="19">
    <w:abstractNumId w:val="26"/>
  </w:num>
  <w:num w:numId="20">
    <w:abstractNumId w:val="15"/>
  </w:num>
  <w:num w:numId="21">
    <w:abstractNumId w:val="11"/>
  </w:num>
  <w:num w:numId="22">
    <w:abstractNumId w:val="19"/>
  </w:num>
  <w:num w:numId="23">
    <w:abstractNumId w:val="20"/>
  </w:num>
  <w:num w:numId="24">
    <w:abstractNumId w:val="13"/>
  </w:num>
  <w:num w:numId="25">
    <w:abstractNumId w:val="23"/>
  </w:num>
  <w:num w:numId="26">
    <w:abstractNumId w:val="17"/>
  </w:num>
  <w:num w:numId="27">
    <w:abstractNumId w:val="21"/>
  </w:num>
  <w:num w:numId="28">
    <w:abstractNumId w:val="5"/>
  </w:num>
  <w:num w:numId="29">
    <w:abstractNumId w:val="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ED"/>
    <w:rsid w:val="00295042"/>
    <w:rsid w:val="005029D8"/>
    <w:rsid w:val="006E03F1"/>
    <w:rsid w:val="0094773A"/>
    <w:rsid w:val="009F55C0"/>
    <w:rsid w:val="00A00E66"/>
    <w:rsid w:val="00BE4BED"/>
    <w:rsid w:val="00C814F5"/>
    <w:rsid w:val="00CC74EE"/>
    <w:rsid w:val="00EE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C3E88"/>
  <w15:chartTrackingRefBased/>
  <w15:docId w15:val="{775C0FBB-4F90-4D90-B168-05C7DBB5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E4B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BE4B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3">
    <w:name w:val="heading 3"/>
    <w:basedOn w:val="Normal"/>
    <w:link w:val="Ttulo3Car"/>
    <w:uiPriority w:val="9"/>
    <w:qFormat/>
    <w:rsid w:val="00BE4B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4BE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BE4BE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BE4BED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BE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BE4BED"/>
    <w:rPr>
      <w:b/>
      <w:bCs/>
    </w:rPr>
  </w:style>
  <w:style w:type="character" w:styleId="nfasis">
    <w:name w:val="Emphasis"/>
    <w:basedOn w:val="Fuentedeprrafopredeter"/>
    <w:uiPriority w:val="20"/>
    <w:qFormat/>
    <w:rsid w:val="00BE4BED"/>
    <w:rPr>
      <w:i/>
      <w:iCs/>
    </w:rPr>
  </w:style>
  <w:style w:type="paragraph" w:styleId="Prrafodelista">
    <w:name w:val="List Paragraph"/>
    <w:basedOn w:val="Normal"/>
    <w:uiPriority w:val="34"/>
    <w:qFormat/>
    <w:rsid w:val="00947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977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3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1113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Montaño</dc:creator>
  <cp:keywords/>
  <dc:description/>
  <cp:lastModifiedBy>Jose Omar Cardona Montaño</cp:lastModifiedBy>
  <cp:revision>1</cp:revision>
  <dcterms:created xsi:type="dcterms:W3CDTF">2026-07-26T11:53:00Z</dcterms:created>
  <dcterms:modified xsi:type="dcterms:W3CDTF">2026-07-26T13:28:00Z</dcterms:modified>
</cp:coreProperties>
</file>