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6CD4F" w14:textId="77777777" w:rsidR="00122951" w:rsidRPr="0030547E" w:rsidRDefault="00103666" w:rsidP="0012295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Banguera Vergara Luis Alberto</w:t>
      </w:r>
    </w:p>
    <w:p w14:paraId="1C2F317C" w14:textId="77777777" w:rsidR="00122951" w:rsidRPr="0030547E" w:rsidRDefault="00122951" w:rsidP="0012295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0547E">
        <w:rPr>
          <w:rFonts w:asciiTheme="majorHAnsi" w:hAnsiTheme="majorHAnsi" w:cstheme="majorHAnsi"/>
          <w:b/>
          <w:sz w:val="24"/>
          <w:szCs w:val="24"/>
        </w:rPr>
        <w:t>202</w:t>
      </w:r>
      <w:r w:rsidR="00103666">
        <w:rPr>
          <w:rFonts w:asciiTheme="majorHAnsi" w:hAnsiTheme="majorHAnsi" w:cstheme="majorHAnsi"/>
          <w:b/>
          <w:sz w:val="24"/>
          <w:szCs w:val="24"/>
        </w:rPr>
        <w:t>5-09-10</w:t>
      </w:r>
    </w:p>
    <w:p w14:paraId="598A1718" w14:textId="77777777" w:rsidR="00122951" w:rsidRPr="0030547E" w:rsidRDefault="00122951" w:rsidP="00122951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30547E">
        <w:rPr>
          <w:rFonts w:asciiTheme="majorHAnsi" w:hAnsiTheme="majorHAnsi" w:cstheme="majorHAnsi"/>
          <w:b/>
        </w:rPr>
        <w:t>Corte I: examen</w:t>
      </w:r>
    </w:p>
    <w:p w14:paraId="21A4E4A3" w14:textId="77777777" w:rsidR="00122951" w:rsidRPr="0030547E" w:rsidRDefault="00122951" w:rsidP="00122951">
      <w:pPr>
        <w:jc w:val="center"/>
        <w:rPr>
          <w:rFonts w:asciiTheme="majorHAnsi" w:hAnsiTheme="majorHAnsi" w:cstheme="majorHAnsi"/>
          <w:lang w:val="es-ES"/>
        </w:rPr>
      </w:pPr>
      <w:r w:rsidRPr="0030547E">
        <w:rPr>
          <w:rFonts w:asciiTheme="majorHAnsi" w:hAnsiTheme="majorHAnsi" w:cstheme="majorHAnsi"/>
          <w:lang w:val="es-ES"/>
        </w:rPr>
        <w:t xml:space="preserve">Instructivo. Favor hacer una lectura juiciosa del texto. Seleccione </w:t>
      </w:r>
      <w:r w:rsidR="00103666">
        <w:rPr>
          <w:rFonts w:asciiTheme="majorHAnsi" w:hAnsiTheme="majorHAnsi" w:cstheme="majorHAnsi"/>
          <w:lang w:val="es-ES"/>
        </w:rPr>
        <w:t>o escriba la</w:t>
      </w:r>
      <w:r w:rsidRPr="0030547E">
        <w:rPr>
          <w:rFonts w:asciiTheme="majorHAnsi" w:hAnsiTheme="majorHAnsi" w:cstheme="majorHAnsi"/>
          <w:lang w:val="es-ES"/>
        </w:rPr>
        <w:t xml:space="preserve"> respuesta que usted considere es la correcta.</w:t>
      </w:r>
    </w:p>
    <w:p w14:paraId="4DE410CA" w14:textId="77777777" w:rsidR="00122951" w:rsidRPr="0030547E" w:rsidRDefault="00122951" w:rsidP="00122951">
      <w:pPr>
        <w:jc w:val="center"/>
        <w:rPr>
          <w:rFonts w:asciiTheme="majorHAnsi" w:hAnsiTheme="majorHAnsi" w:cstheme="majorHAnsi"/>
          <w:lang w:val="es-ES"/>
        </w:rPr>
      </w:pPr>
    </w:p>
    <w:p w14:paraId="4164EB7A" w14:textId="77777777" w:rsidR="00122951" w:rsidRPr="0030547E" w:rsidRDefault="00122951" w:rsidP="00122951">
      <w:pPr>
        <w:pStyle w:val="Prrafodelista"/>
        <w:numPr>
          <w:ilvl w:val="0"/>
          <w:numId w:val="1"/>
        </w:numPr>
        <w:rPr>
          <w:lang w:val="es-ES"/>
        </w:rPr>
      </w:pPr>
      <w:r w:rsidRPr="0030547E">
        <w:rPr>
          <w:lang w:val="es-ES"/>
        </w:rPr>
        <w:t>El tema a desarrollar en la semana académica #7 es</w:t>
      </w:r>
    </w:p>
    <w:p w14:paraId="57AA75D8" w14:textId="77777777" w:rsidR="00122951" w:rsidRPr="0030547E" w:rsidRDefault="00122951" w:rsidP="00122951">
      <w:pPr>
        <w:pStyle w:val="Prrafodelista"/>
        <w:numPr>
          <w:ilvl w:val="0"/>
          <w:numId w:val="2"/>
        </w:numPr>
        <w:rPr>
          <w:lang w:val="es-ES"/>
        </w:rPr>
      </w:pPr>
      <w:r w:rsidRPr="0030547E">
        <w:rPr>
          <w:lang w:val="es-ES"/>
        </w:rPr>
        <w:t>Capítulos 5 a 8 V&amp;E</w:t>
      </w:r>
    </w:p>
    <w:p w14:paraId="4177C718" w14:textId="77777777" w:rsidR="00122951" w:rsidRPr="0030547E" w:rsidRDefault="00122951" w:rsidP="00122951">
      <w:pPr>
        <w:pStyle w:val="Prrafodelista"/>
        <w:numPr>
          <w:ilvl w:val="0"/>
          <w:numId w:val="2"/>
        </w:numPr>
        <w:rPr>
          <w:lang w:val="es-ES"/>
        </w:rPr>
      </w:pPr>
      <w:r w:rsidRPr="0030547E">
        <w:rPr>
          <w:lang w:val="es-ES"/>
        </w:rPr>
        <w:t>MGM alógamas I</w:t>
      </w:r>
    </w:p>
    <w:p w14:paraId="2B1DC594" w14:textId="77777777" w:rsidR="00122951" w:rsidRPr="0030547E" w:rsidRDefault="00122951" w:rsidP="00122951">
      <w:pPr>
        <w:pStyle w:val="Prrafodelista"/>
        <w:numPr>
          <w:ilvl w:val="0"/>
          <w:numId w:val="2"/>
        </w:numPr>
        <w:rPr>
          <w:lang w:val="es-ES"/>
        </w:rPr>
      </w:pPr>
      <w:r w:rsidRPr="0030547E">
        <w:rPr>
          <w:lang w:val="es-ES"/>
        </w:rPr>
        <w:t>MGM alógamas II</w:t>
      </w:r>
    </w:p>
    <w:p w14:paraId="30317AC9" w14:textId="77777777" w:rsidR="00122951" w:rsidRPr="0030547E" w:rsidRDefault="00122951" w:rsidP="00122951">
      <w:pPr>
        <w:pStyle w:val="Prrafodelista"/>
        <w:numPr>
          <w:ilvl w:val="0"/>
          <w:numId w:val="2"/>
        </w:numPr>
        <w:rPr>
          <w:lang w:val="es-ES"/>
        </w:rPr>
      </w:pPr>
      <w:r w:rsidRPr="0030547E">
        <w:rPr>
          <w:lang w:val="es-ES"/>
        </w:rPr>
        <w:t>MGM autógamas II</w:t>
      </w:r>
    </w:p>
    <w:p w14:paraId="75403773" w14:textId="77777777" w:rsidR="00122951" w:rsidRPr="0030547E" w:rsidRDefault="00122951" w:rsidP="00122951">
      <w:pPr>
        <w:pStyle w:val="Prrafodelista"/>
        <w:numPr>
          <w:ilvl w:val="0"/>
          <w:numId w:val="2"/>
        </w:numPr>
        <w:rPr>
          <w:lang w:val="es-ES"/>
        </w:rPr>
      </w:pPr>
      <w:r w:rsidRPr="0030547E">
        <w:rPr>
          <w:lang w:val="es-ES"/>
        </w:rPr>
        <w:t xml:space="preserve">Ninguna de las anteriores </w:t>
      </w:r>
    </w:p>
    <w:p w14:paraId="3B9C2D17" w14:textId="77777777" w:rsidR="00122951" w:rsidRPr="000E4A9D" w:rsidRDefault="00122951" w:rsidP="00122951">
      <w:pPr>
        <w:pStyle w:val="Prrafodelista"/>
        <w:numPr>
          <w:ilvl w:val="0"/>
          <w:numId w:val="1"/>
        </w:numPr>
        <w:spacing w:after="0" w:line="240" w:lineRule="auto"/>
        <w:ind w:left="360"/>
        <w:rPr>
          <w:lang w:val="es-ES"/>
        </w:rPr>
      </w:pPr>
      <w:r w:rsidRPr="000E4A9D">
        <w:rPr>
          <w:u w:val="single"/>
        </w:rPr>
        <w:t>E</w:t>
      </w:r>
      <w:r w:rsidRPr="0030547E">
        <w:t>l programa presentado en Excel</w:t>
      </w:r>
      <w:r>
        <w:t xml:space="preserve">, dice: Endogamia &amp; Heterósis Cap.6/16. </w:t>
      </w:r>
      <w:proofErr w:type="spellStart"/>
      <w:r>
        <w:t>Verdadero______Falso</w:t>
      </w:r>
      <w:proofErr w:type="spellEnd"/>
      <w:r>
        <w:t>________.</w:t>
      </w:r>
      <w:r w:rsidRPr="0030547E">
        <w:t xml:space="preserve"> </w:t>
      </w:r>
    </w:p>
    <w:p w14:paraId="717A9E00" w14:textId="77777777" w:rsidR="00122951" w:rsidRPr="000E4A9D" w:rsidRDefault="00122951" w:rsidP="00122951">
      <w:pPr>
        <w:pStyle w:val="Prrafodelista"/>
        <w:spacing w:after="0" w:line="240" w:lineRule="auto"/>
        <w:ind w:left="360"/>
        <w:rPr>
          <w:lang w:val="es-ES"/>
        </w:rPr>
      </w:pPr>
    </w:p>
    <w:p w14:paraId="080C4D41" w14:textId="77777777" w:rsidR="00122951" w:rsidRPr="0030547E" w:rsidRDefault="00122951" w:rsidP="00122951">
      <w:pPr>
        <w:pStyle w:val="Cuerpo"/>
        <w:numPr>
          <w:ilvl w:val="0"/>
          <w:numId w:val="1"/>
        </w:numPr>
        <w:jc w:val="both"/>
        <w:rPr>
          <w:rStyle w:val="Ninguno"/>
          <w:rFonts w:asciiTheme="majorHAnsi" w:hAnsiTheme="majorHAnsi" w:cstheme="majorHAnsi"/>
          <w:sz w:val="24"/>
          <w:szCs w:val="24"/>
        </w:rPr>
      </w:pPr>
      <w:r w:rsidRPr="0030547E">
        <w:rPr>
          <w:rStyle w:val="Ninguno"/>
          <w:rFonts w:asciiTheme="majorHAnsi" w:hAnsiTheme="majorHAnsi" w:cstheme="majorHAnsi"/>
          <w:sz w:val="24"/>
          <w:szCs w:val="24"/>
        </w:rPr>
        <w:t>Que el futuro profesional Agrónomo adquiera capacidad analítica, los conocimientos (confianza), la autorregulación (integridad) y la motivación (compromiso) que le dan identidad profesional al perfil formativo</w:t>
      </w:r>
    </w:p>
    <w:p w14:paraId="5AFC75C7" w14:textId="77777777" w:rsidR="00122951" w:rsidRPr="0030547E" w:rsidRDefault="00122951" w:rsidP="00122951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>Es una competencia que desarrolla la asignatura</w:t>
      </w:r>
    </w:p>
    <w:p w14:paraId="223F31DB" w14:textId="77777777" w:rsidR="00122951" w:rsidRPr="0030547E" w:rsidRDefault="00122951" w:rsidP="00122951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>Es una competencia general</w:t>
      </w:r>
    </w:p>
    <w:p w14:paraId="6D685AE0" w14:textId="77777777" w:rsidR="00122951" w:rsidRPr="0030547E" w:rsidRDefault="00122951" w:rsidP="00122951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>a) y b) son correctas</w:t>
      </w:r>
    </w:p>
    <w:p w14:paraId="577325AE" w14:textId="77777777" w:rsidR="00122951" w:rsidRPr="0030547E" w:rsidRDefault="00122951" w:rsidP="00122951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>Solo i) es correcta</w:t>
      </w:r>
    </w:p>
    <w:p w14:paraId="77796A09" w14:textId="77777777" w:rsidR="00122951" w:rsidRPr="0030547E" w:rsidRDefault="00122951" w:rsidP="00122951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>Solo b) es correcta.</w:t>
      </w:r>
    </w:p>
    <w:p w14:paraId="07E5D5B5" w14:textId="77777777" w:rsidR="00122951" w:rsidRPr="0030547E" w:rsidRDefault="00122951" w:rsidP="00122951">
      <w:pPr>
        <w:pStyle w:val="Cuerpo"/>
        <w:jc w:val="both"/>
        <w:rPr>
          <w:rFonts w:asciiTheme="majorHAnsi" w:hAnsiTheme="majorHAnsi" w:cstheme="majorHAnsi"/>
          <w:sz w:val="24"/>
          <w:szCs w:val="24"/>
        </w:rPr>
      </w:pPr>
    </w:p>
    <w:p w14:paraId="17442CBD" w14:textId="77777777" w:rsidR="00122951" w:rsidRPr="0030547E" w:rsidRDefault="00122951" w:rsidP="00122951">
      <w:pPr>
        <w:pStyle w:val="Cuerpo"/>
        <w:numPr>
          <w:ilvl w:val="0"/>
          <w:numId w:val="1"/>
        </w:numPr>
        <w:jc w:val="both"/>
        <w:rPr>
          <w:rStyle w:val="Ninguno"/>
          <w:sz w:val="22"/>
        </w:rPr>
      </w:pPr>
      <w:r w:rsidRPr="0030547E">
        <w:rPr>
          <w:rStyle w:val="Ninguno"/>
          <w:sz w:val="22"/>
        </w:rPr>
        <w:t xml:space="preserve">Darle al estudiante la opción de identificar todas las posibles áreas, enfatizando en el </w:t>
      </w:r>
      <w:r w:rsidRPr="0030547E">
        <w:rPr>
          <w:rStyle w:val="Ninguno"/>
          <w:sz w:val="22"/>
          <w:u w:val="single"/>
        </w:rPr>
        <w:t>pre mejoramiento</w:t>
      </w:r>
      <w:r w:rsidRPr="0030547E">
        <w:rPr>
          <w:rStyle w:val="Ninguno"/>
          <w:sz w:val="22"/>
        </w:rPr>
        <w:t xml:space="preserve"> como una fortaleza local para la conservación y uso sostenible de los recursos Fitogenéticos, es</w:t>
      </w:r>
    </w:p>
    <w:p w14:paraId="2D751A0A" w14:textId="77777777" w:rsidR="00122951" w:rsidRPr="0030547E" w:rsidRDefault="00122951" w:rsidP="00122951">
      <w:pPr>
        <w:pStyle w:val="Cuerpo"/>
        <w:numPr>
          <w:ilvl w:val="0"/>
          <w:numId w:val="4"/>
        </w:numPr>
        <w:jc w:val="both"/>
        <w:rPr>
          <w:sz w:val="22"/>
        </w:rPr>
      </w:pPr>
      <w:r w:rsidRPr="0030547E">
        <w:rPr>
          <w:sz w:val="22"/>
        </w:rPr>
        <w:t>Una competencia</w:t>
      </w:r>
    </w:p>
    <w:p w14:paraId="0074C123" w14:textId="77777777" w:rsidR="00122951" w:rsidRPr="0030547E" w:rsidRDefault="00122951" w:rsidP="00122951">
      <w:pPr>
        <w:pStyle w:val="Cuerpo"/>
        <w:numPr>
          <w:ilvl w:val="0"/>
          <w:numId w:val="4"/>
        </w:numPr>
        <w:jc w:val="both"/>
        <w:rPr>
          <w:sz w:val="22"/>
        </w:rPr>
      </w:pPr>
      <w:r w:rsidRPr="0030547E">
        <w:rPr>
          <w:sz w:val="22"/>
        </w:rPr>
        <w:t>Un resultado de aprendizaje esperado</w:t>
      </w:r>
    </w:p>
    <w:p w14:paraId="1A22047A" w14:textId="77777777" w:rsidR="00122951" w:rsidRPr="0030547E" w:rsidRDefault="00122951" w:rsidP="00122951">
      <w:pPr>
        <w:pStyle w:val="Cuerpo"/>
        <w:numPr>
          <w:ilvl w:val="0"/>
          <w:numId w:val="4"/>
        </w:numPr>
        <w:jc w:val="both"/>
        <w:rPr>
          <w:sz w:val="22"/>
        </w:rPr>
      </w:pPr>
      <w:r w:rsidRPr="0030547E">
        <w:rPr>
          <w:sz w:val="22"/>
        </w:rPr>
        <w:t>Una justificación del curso</w:t>
      </w:r>
    </w:p>
    <w:p w14:paraId="26128EF8" w14:textId="77777777" w:rsidR="00122951" w:rsidRPr="0030547E" w:rsidRDefault="00122951" w:rsidP="00122951">
      <w:pPr>
        <w:pStyle w:val="Cuerpo"/>
        <w:numPr>
          <w:ilvl w:val="0"/>
          <w:numId w:val="4"/>
        </w:numPr>
        <w:jc w:val="both"/>
        <w:rPr>
          <w:sz w:val="22"/>
        </w:rPr>
      </w:pPr>
      <w:r w:rsidRPr="0030547E">
        <w:rPr>
          <w:sz w:val="22"/>
        </w:rPr>
        <w:t>Todas las anteriores</w:t>
      </w:r>
    </w:p>
    <w:p w14:paraId="31038C7C" w14:textId="77777777" w:rsidR="00122951" w:rsidRPr="0030547E" w:rsidRDefault="00122951" w:rsidP="00122951">
      <w:pPr>
        <w:pStyle w:val="Cuerpo"/>
        <w:numPr>
          <w:ilvl w:val="0"/>
          <w:numId w:val="4"/>
        </w:numPr>
        <w:jc w:val="both"/>
        <w:rPr>
          <w:sz w:val="22"/>
        </w:rPr>
      </w:pPr>
      <w:r w:rsidRPr="0030547E">
        <w:rPr>
          <w:sz w:val="22"/>
        </w:rPr>
        <w:t>Ninguna de las anteriores</w:t>
      </w:r>
    </w:p>
    <w:p w14:paraId="70313EB5" w14:textId="77777777" w:rsidR="00122951" w:rsidRPr="0030547E" w:rsidRDefault="00122951" w:rsidP="00122951">
      <w:pPr>
        <w:pStyle w:val="Prrafodelista"/>
        <w:numPr>
          <w:ilvl w:val="0"/>
          <w:numId w:val="1"/>
        </w:numPr>
      </w:pPr>
      <w:r w:rsidRPr="0030547E">
        <w:t>Vallejo y Estrada (2013) plantean siete (7) ítems para la planeación de un plan-programa de fitomejoramiento. Tres de estos, son:</w:t>
      </w:r>
    </w:p>
    <w:p w14:paraId="2C3F9D27" w14:textId="77777777" w:rsidR="00122951" w:rsidRPr="0030547E" w:rsidRDefault="00122951" w:rsidP="00122951">
      <w:pPr>
        <w:pStyle w:val="Prrafodelista"/>
        <w:numPr>
          <w:ilvl w:val="0"/>
          <w:numId w:val="5"/>
        </w:numPr>
      </w:pPr>
      <w:r w:rsidRPr="0030547E">
        <w:t>Conocimiento de los componentes de rendimiento</w:t>
      </w:r>
    </w:p>
    <w:p w14:paraId="1F7CB8E9" w14:textId="77777777" w:rsidR="00122951" w:rsidRPr="0030547E" w:rsidRDefault="00122951" w:rsidP="00122951">
      <w:pPr>
        <w:pStyle w:val="Prrafodelista"/>
        <w:numPr>
          <w:ilvl w:val="0"/>
          <w:numId w:val="5"/>
        </w:numPr>
      </w:pPr>
      <w:r w:rsidRPr="0030547E">
        <w:t>Conocimiento de los métodos de mejoramiento</w:t>
      </w:r>
    </w:p>
    <w:p w14:paraId="0ECE9106" w14:textId="77777777" w:rsidR="00122951" w:rsidRPr="0030547E" w:rsidRDefault="00122951" w:rsidP="00122951">
      <w:pPr>
        <w:pStyle w:val="Prrafodelista"/>
        <w:numPr>
          <w:ilvl w:val="0"/>
          <w:numId w:val="5"/>
        </w:numPr>
      </w:pPr>
      <w:r w:rsidRPr="0030547E">
        <w:t>Estudio de la base genética de la especie</w:t>
      </w:r>
    </w:p>
    <w:p w14:paraId="259E4682" w14:textId="77777777" w:rsidR="00122951" w:rsidRPr="0030547E" w:rsidRDefault="00122951" w:rsidP="00122951">
      <w:pPr>
        <w:pStyle w:val="Prrafodelista"/>
        <w:numPr>
          <w:ilvl w:val="0"/>
          <w:numId w:val="5"/>
        </w:numPr>
      </w:pPr>
      <w:r w:rsidRPr="0030547E">
        <w:t>Continuidad de los procesos</w:t>
      </w:r>
    </w:p>
    <w:p w14:paraId="4403ACF6" w14:textId="77777777" w:rsidR="00122951" w:rsidRPr="0030547E" w:rsidRDefault="00122951" w:rsidP="00122951">
      <w:pPr>
        <w:pStyle w:val="Prrafodelista"/>
        <w:numPr>
          <w:ilvl w:val="0"/>
          <w:numId w:val="5"/>
        </w:numPr>
      </w:pPr>
      <w:r w:rsidRPr="0030547E">
        <w:t>Conducción correcta de cada proceso</w:t>
      </w:r>
    </w:p>
    <w:p w14:paraId="5C0F3AFF" w14:textId="77777777" w:rsidR="00122951" w:rsidRPr="0030547E" w:rsidRDefault="00122951" w:rsidP="00122951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Los tres procesos accesorios que afectan el efecto de los cinco procesos evolutivos básicos (Mutación génica, variación en estructura y numero de cromosomas, recombinación génica, selección natural y aislamiento reproductivo), son:</w:t>
      </w:r>
    </w:p>
    <w:p w14:paraId="4F573C7A" w14:textId="77777777" w:rsidR="00122951" w:rsidRPr="0030547E" w:rsidRDefault="00122951" w:rsidP="00122951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Migración/Hibridación/Deriva genética</w:t>
      </w:r>
    </w:p>
    <w:p w14:paraId="60B7E71D" w14:textId="77777777" w:rsidR="00122951" w:rsidRPr="0030547E" w:rsidRDefault="00122951" w:rsidP="00122951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Migración/Hibridación/Variabilidad genética</w:t>
      </w:r>
    </w:p>
    <w:p w14:paraId="0A2A38BA" w14:textId="77777777" w:rsidR="00122951" w:rsidRPr="0030547E" w:rsidRDefault="00122951" w:rsidP="00122951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Migración/Selección natural/Deriva genética</w:t>
      </w:r>
    </w:p>
    <w:p w14:paraId="10CEEE59" w14:textId="77777777" w:rsidR="00122951" w:rsidRPr="0030547E" w:rsidRDefault="00122951" w:rsidP="00122951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Migración/Selección disruptiva/Deriva genética</w:t>
      </w:r>
    </w:p>
    <w:p w14:paraId="6D9A7757" w14:textId="77777777" w:rsidR="00122951" w:rsidRPr="0030547E" w:rsidRDefault="00122951" w:rsidP="00122951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Theme="majorHAnsi" w:hAnsiTheme="majorHAnsi" w:cstheme="majorHAnsi"/>
          <w:sz w:val="24"/>
          <w:szCs w:val="24"/>
          <w:lang w:val="es-ES"/>
        </w:rPr>
        <w:t>Ninguna de las anteriores.</w:t>
      </w:r>
    </w:p>
    <w:p w14:paraId="59E1287C" w14:textId="77777777" w:rsidR="00122951" w:rsidRPr="0030547E" w:rsidRDefault="00122951" w:rsidP="00122951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>Desde el punto de vista biológico, los miembros de una especie constituyen:</w:t>
      </w:r>
    </w:p>
    <w:p w14:paraId="2DDAFBD5" w14:textId="77777777" w:rsidR="00122951" w:rsidRPr="0030547E" w:rsidRDefault="00122951" w:rsidP="00122951">
      <w:pPr>
        <w:pStyle w:val="Prrafodelista"/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>a) Un acervo genético primario, una comunidad reproductiva, una unidad ecológica</w:t>
      </w:r>
    </w:p>
    <w:p w14:paraId="44FBEB9A" w14:textId="77777777" w:rsidR="00122951" w:rsidRPr="0030547E" w:rsidRDefault="00122951" w:rsidP="00122951">
      <w:pPr>
        <w:pStyle w:val="Prrafodelista"/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>b) Una unidad genética, una unidad ecológica, un acervo genético secundario</w:t>
      </w:r>
    </w:p>
    <w:p w14:paraId="0F8A48E4" w14:textId="77777777" w:rsidR="00122951" w:rsidRPr="0030547E" w:rsidRDefault="00122951" w:rsidP="00122951">
      <w:pPr>
        <w:pStyle w:val="Prrafodelista"/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lastRenderedPageBreak/>
        <w:t>c) Una unidad genética, una unidad ecológica, un acervo genético terciario</w:t>
      </w:r>
    </w:p>
    <w:p w14:paraId="471B136B" w14:textId="77777777" w:rsidR="00122951" w:rsidRPr="0030547E" w:rsidRDefault="00122951" w:rsidP="00122951">
      <w:pPr>
        <w:pStyle w:val="Prrafodelista"/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>d) Una comunidad reproductiva, una unidad ecológica, una unidad genética</w:t>
      </w:r>
    </w:p>
    <w:p w14:paraId="74C4B95F" w14:textId="77777777" w:rsidR="00122951" w:rsidRPr="0030547E" w:rsidRDefault="00122951" w:rsidP="00122951">
      <w:pPr>
        <w:pStyle w:val="Prrafodelista"/>
        <w:rPr>
          <w:rFonts w:asciiTheme="majorHAnsi" w:hAnsiTheme="majorHAnsi" w:cstheme="majorHAnsi"/>
        </w:rPr>
      </w:pPr>
      <w:r w:rsidRPr="0030547E">
        <w:rPr>
          <w:rFonts w:asciiTheme="majorHAnsi" w:hAnsiTheme="majorHAnsi" w:cstheme="majorHAnsi"/>
        </w:rPr>
        <w:t xml:space="preserve">e) Ninguna de las anteriores </w:t>
      </w:r>
    </w:p>
    <w:p w14:paraId="3A0878FC" w14:textId="77777777" w:rsidR="00122951" w:rsidRPr="0030547E" w:rsidRDefault="00122951" w:rsidP="0012295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30547E">
        <w:rPr>
          <w:rFonts w:ascii="Calibri" w:hAnsi="Calibri" w:cs="Calibri"/>
        </w:rPr>
        <w:t>Las fechas de los parciales están programadas dentro de los horarios de clases. La no presentación del examen parcial en la fecha indicada obliga al estudiante a presentar a la dirección del Programa una solicitud de autorización de examen supletorio, el cual sólo se autorizará si existe una excusa válida, y si se hace dentro de los términos de tiempo según el reglamento estudiantil, en caso contrario su nota será cero (0.0). Las fechas de presentación del examen por corte es:</w:t>
      </w:r>
    </w:p>
    <w:p w14:paraId="72161E9B" w14:textId="77777777" w:rsidR="00122951" w:rsidRPr="0030547E" w:rsidRDefault="00122951" w:rsidP="00122951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30547E">
        <w:rPr>
          <w:rFonts w:ascii="Calibri" w:hAnsi="Calibri" w:cs="Calibri"/>
        </w:rPr>
        <w:t>202</w:t>
      </w:r>
      <w:r w:rsidR="002C3479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-1</w:t>
      </w:r>
      <w:r w:rsidR="002C3479">
        <w:rPr>
          <w:rFonts w:ascii="Calibri" w:hAnsi="Calibri" w:cs="Calibri"/>
        </w:rPr>
        <w:t>0</w:t>
      </w:r>
      <w:r w:rsidRPr="0030547E">
        <w:rPr>
          <w:rFonts w:ascii="Calibri" w:hAnsi="Calibri" w:cs="Calibri"/>
        </w:rPr>
        <w:t>-0</w:t>
      </w:r>
      <w:r w:rsidR="002C3479">
        <w:rPr>
          <w:rFonts w:ascii="Calibri" w:hAnsi="Calibri" w:cs="Calibri"/>
        </w:rPr>
        <w:t>9</w:t>
      </w:r>
      <w:r w:rsidRPr="0030547E">
        <w:rPr>
          <w:rFonts w:ascii="Calibri" w:hAnsi="Calibri" w:cs="Calibri"/>
        </w:rPr>
        <w:t>/202</w:t>
      </w:r>
      <w:r w:rsidR="002C3479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>
        <w:rPr>
          <w:rFonts w:ascii="Calibri" w:hAnsi="Calibri" w:cs="Calibri"/>
        </w:rPr>
        <w:t>28</w:t>
      </w:r>
      <w:r w:rsidRPr="0030547E">
        <w:rPr>
          <w:rFonts w:ascii="Calibri" w:hAnsi="Calibri" w:cs="Calibri"/>
        </w:rPr>
        <w:t>-</w:t>
      </w:r>
      <w:r>
        <w:rPr>
          <w:rFonts w:ascii="Calibri" w:hAnsi="Calibri" w:cs="Calibri"/>
        </w:rPr>
        <w:t>10</w:t>
      </w:r>
      <w:r w:rsidRPr="0030547E">
        <w:rPr>
          <w:rFonts w:ascii="Calibri" w:hAnsi="Calibri" w:cs="Calibri"/>
        </w:rPr>
        <w:t>/202</w:t>
      </w:r>
      <w:r w:rsidR="002C3479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>
        <w:rPr>
          <w:rFonts w:ascii="Calibri" w:hAnsi="Calibri" w:cs="Calibri"/>
        </w:rPr>
        <w:t>12</w:t>
      </w:r>
      <w:r w:rsidRPr="0030547E">
        <w:rPr>
          <w:rFonts w:ascii="Calibri" w:hAnsi="Calibri" w:cs="Calibri"/>
        </w:rPr>
        <w:t>-</w:t>
      </w:r>
      <w:r>
        <w:rPr>
          <w:rFonts w:ascii="Calibri" w:hAnsi="Calibri" w:cs="Calibri"/>
        </w:rPr>
        <w:t>09</w:t>
      </w:r>
    </w:p>
    <w:p w14:paraId="55A10FF3" w14:textId="77777777" w:rsidR="00122951" w:rsidRPr="0030547E" w:rsidRDefault="00122951" w:rsidP="00122951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30547E">
        <w:rPr>
          <w:rFonts w:ascii="Calibri" w:hAnsi="Calibri" w:cs="Calibri"/>
        </w:rPr>
        <w:t>202</w:t>
      </w:r>
      <w:r w:rsidR="002C3479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>
        <w:rPr>
          <w:rFonts w:ascii="Calibri" w:hAnsi="Calibri" w:cs="Calibri"/>
        </w:rPr>
        <w:t>22</w:t>
      </w:r>
      <w:r w:rsidRPr="0030547E">
        <w:rPr>
          <w:rFonts w:ascii="Calibri" w:hAnsi="Calibri" w:cs="Calibri"/>
        </w:rPr>
        <w:t>-0</w:t>
      </w:r>
      <w:r>
        <w:rPr>
          <w:rFonts w:ascii="Calibri" w:hAnsi="Calibri" w:cs="Calibri"/>
        </w:rPr>
        <w:t>8</w:t>
      </w:r>
      <w:r w:rsidRPr="0030547E">
        <w:rPr>
          <w:rFonts w:ascii="Calibri" w:hAnsi="Calibri" w:cs="Calibri"/>
        </w:rPr>
        <w:t>/202</w:t>
      </w:r>
      <w:r w:rsidR="002C3479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 w:rsidR="002C3479">
        <w:rPr>
          <w:rFonts w:ascii="Calibri" w:hAnsi="Calibri" w:cs="Calibri"/>
        </w:rPr>
        <w:t>15-10</w:t>
      </w:r>
      <w:r w:rsidRPr="0030547E">
        <w:rPr>
          <w:rFonts w:ascii="Calibri" w:hAnsi="Calibri" w:cs="Calibri"/>
        </w:rPr>
        <w:t>/202</w:t>
      </w:r>
      <w:r w:rsidR="002C3479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>
        <w:rPr>
          <w:rFonts w:ascii="Calibri" w:hAnsi="Calibri" w:cs="Calibri"/>
        </w:rPr>
        <w:t>12</w:t>
      </w:r>
      <w:r w:rsidRPr="0030547E">
        <w:rPr>
          <w:rFonts w:ascii="Calibri" w:hAnsi="Calibri" w:cs="Calibri"/>
        </w:rPr>
        <w:t>-</w:t>
      </w:r>
      <w:r>
        <w:rPr>
          <w:rFonts w:ascii="Calibri" w:hAnsi="Calibri" w:cs="Calibri"/>
        </w:rPr>
        <w:t>15</w:t>
      </w:r>
    </w:p>
    <w:p w14:paraId="1EEDCFFF" w14:textId="77777777" w:rsidR="00122951" w:rsidRPr="0030547E" w:rsidRDefault="00122951" w:rsidP="00122951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30547E">
        <w:rPr>
          <w:rFonts w:ascii="Calibri" w:hAnsi="Calibri" w:cs="Calibri"/>
        </w:rPr>
        <w:t>202</w:t>
      </w:r>
      <w:r w:rsidR="002C3479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-1</w:t>
      </w:r>
      <w:r>
        <w:rPr>
          <w:rFonts w:ascii="Calibri" w:hAnsi="Calibri" w:cs="Calibri"/>
        </w:rPr>
        <w:t>8</w:t>
      </w:r>
      <w:r w:rsidRPr="0030547E">
        <w:rPr>
          <w:rFonts w:ascii="Calibri" w:hAnsi="Calibri" w:cs="Calibri"/>
        </w:rPr>
        <w:t>-0</w:t>
      </w:r>
      <w:r>
        <w:rPr>
          <w:rFonts w:ascii="Calibri" w:hAnsi="Calibri" w:cs="Calibri"/>
        </w:rPr>
        <w:t>8</w:t>
      </w:r>
      <w:r w:rsidRPr="0030547E">
        <w:rPr>
          <w:rFonts w:ascii="Calibri" w:hAnsi="Calibri" w:cs="Calibri"/>
        </w:rPr>
        <w:t>/202</w:t>
      </w:r>
      <w:r w:rsidR="002C3479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>
        <w:rPr>
          <w:rFonts w:ascii="Calibri" w:hAnsi="Calibri" w:cs="Calibri"/>
        </w:rPr>
        <w:t>30</w:t>
      </w:r>
      <w:r w:rsidRPr="0030547E">
        <w:rPr>
          <w:rFonts w:ascii="Calibri" w:hAnsi="Calibri" w:cs="Calibri"/>
        </w:rPr>
        <w:t>-</w:t>
      </w:r>
      <w:r>
        <w:rPr>
          <w:rFonts w:ascii="Calibri" w:hAnsi="Calibri" w:cs="Calibri"/>
        </w:rPr>
        <w:t>10</w:t>
      </w:r>
      <w:r w:rsidRPr="0030547E">
        <w:rPr>
          <w:rFonts w:ascii="Calibri" w:hAnsi="Calibri" w:cs="Calibri"/>
        </w:rPr>
        <w:t>/202</w:t>
      </w:r>
      <w:r w:rsidR="002C3479">
        <w:rPr>
          <w:rFonts w:ascii="Calibri" w:hAnsi="Calibri" w:cs="Calibri"/>
        </w:rPr>
        <w:t>5</w:t>
      </w:r>
      <w:r w:rsidRPr="0030547E">
        <w:rPr>
          <w:rFonts w:ascii="Calibri" w:hAnsi="Calibri" w:cs="Calibri"/>
        </w:rPr>
        <w:t>-</w:t>
      </w:r>
      <w:r w:rsidR="002C3479">
        <w:rPr>
          <w:rFonts w:ascii="Calibri" w:hAnsi="Calibri" w:cs="Calibri"/>
        </w:rPr>
        <w:t>26-11</w:t>
      </w:r>
    </w:p>
    <w:p w14:paraId="245120A3" w14:textId="77777777" w:rsidR="00122951" w:rsidRPr="0030547E" w:rsidRDefault="00122951" w:rsidP="00122951">
      <w:pPr>
        <w:pStyle w:val="Prrafodelista"/>
        <w:numPr>
          <w:ilvl w:val="0"/>
          <w:numId w:val="7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30547E">
        <w:rPr>
          <w:rFonts w:ascii="Calibri" w:hAnsi="Calibri" w:cs="Calibri"/>
        </w:rPr>
        <w:t>Ninguno de los anteriores.</w:t>
      </w:r>
    </w:p>
    <w:p w14:paraId="575DCD21" w14:textId="77777777" w:rsidR="00122951" w:rsidRPr="0030547E" w:rsidRDefault="00F45CE0" w:rsidP="00122951">
      <w:pPr>
        <w:pStyle w:val="Cuerp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30547E">
        <w:rPr>
          <w:rFonts w:ascii="Calibri Light" w:hAnsi="Calibri Light" w:cs="Calibri Light"/>
          <w:sz w:val="24"/>
          <w:szCs w:val="24"/>
        </w:rPr>
        <w:t>¿Si Y=a-</w:t>
      </w:r>
      <w:proofErr w:type="spellStart"/>
      <w:r w:rsidRPr="0030547E">
        <w:rPr>
          <w:rFonts w:ascii="Calibri Light" w:hAnsi="Calibri Light" w:cs="Calibri Light"/>
          <w:sz w:val="24"/>
          <w:szCs w:val="24"/>
        </w:rPr>
        <w:t>bX</w:t>
      </w:r>
      <w:proofErr w:type="spellEnd"/>
      <w:r w:rsidRPr="0030547E">
        <w:rPr>
          <w:rFonts w:ascii="Calibri Light" w:hAnsi="Calibri Light" w:cs="Calibri Light"/>
          <w:sz w:val="24"/>
          <w:szCs w:val="24"/>
        </w:rPr>
        <w:t xml:space="preserve"> y Y-</w:t>
      </w:r>
      <w:proofErr w:type="spellStart"/>
      <w:r w:rsidRPr="0030547E">
        <w:rPr>
          <w:rFonts w:ascii="Calibri Light" w:hAnsi="Calibri Light" w:cs="Calibri Light"/>
          <w:sz w:val="24"/>
          <w:szCs w:val="24"/>
        </w:rPr>
        <w:t>Ymedia</w:t>
      </w:r>
      <w:proofErr w:type="spellEnd"/>
      <w:r w:rsidRPr="0030547E">
        <w:rPr>
          <w:rFonts w:ascii="Calibri Light" w:hAnsi="Calibri Light" w:cs="Calibri Light"/>
          <w:sz w:val="24"/>
          <w:szCs w:val="24"/>
        </w:rPr>
        <w:t>=b(X-Xmedia), a que es igual b?</w:t>
      </w:r>
    </w:p>
    <w:p w14:paraId="44934281" w14:textId="77777777" w:rsidR="00122951" w:rsidRPr="0030547E" w:rsidRDefault="00122951" w:rsidP="00122951">
      <w:pPr>
        <w:pStyle w:val="Cuerpo"/>
        <w:rPr>
          <w:rFonts w:ascii="Calibri Light" w:hAnsi="Calibri Light" w:cs="Calibri Light"/>
          <w:sz w:val="24"/>
          <w:szCs w:val="24"/>
        </w:rPr>
      </w:pPr>
    </w:p>
    <w:p w14:paraId="606B2EB2" w14:textId="77777777" w:rsidR="00122951" w:rsidRPr="0030547E" w:rsidRDefault="00122951" w:rsidP="00122951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30547E">
        <w:t xml:space="preserve">Liste las etapas que Vallejo &amp; Estrada (2013) establecen como el procedimiento general de selección en especies autógamas. </w:t>
      </w:r>
    </w:p>
    <w:p w14:paraId="0AEB48B8" w14:textId="77777777" w:rsidR="00122951" w:rsidRPr="0030547E" w:rsidRDefault="005B49C5" w:rsidP="00122951">
      <w:pPr>
        <w:pStyle w:val="Prrafodelista"/>
        <w:numPr>
          <w:ilvl w:val="0"/>
          <w:numId w:val="1"/>
        </w:numPr>
        <w:jc w:val="both"/>
      </w:pPr>
      <w:r>
        <w:t>¿Cuál es el tipo especial de esterilidad que interesa a los fitomejoradores</w:t>
      </w:r>
      <w:bookmarkStart w:id="0" w:name="_GoBack"/>
      <w:bookmarkEnd w:id="0"/>
      <w:r>
        <w:t>?</w:t>
      </w:r>
      <w:r w:rsidR="00122951" w:rsidRPr="0030547E">
        <w:t xml:space="preserve"> </w:t>
      </w:r>
    </w:p>
    <w:p w14:paraId="7F517D74" w14:textId="77777777" w:rsidR="00122951" w:rsidRDefault="00122951" w:rsidP="00122951">
      <w:pPr>
        <w:pStyle w:val="Cuerpo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sz w:val="24"/>
          <w:szCs w:val="24"/>
        </w:rPr>
      </w:pPr>
      <w:r w:rsidRPr="0030547E">
        <w:rPr>
          <w:rFonts w:asciiTheme="majorHAnsi" w:hAnsiTheme="majorHAnsi" w:cstheme="majorHAnsi"/>
          <w:sz w:val="24"/>
          <w:szCs w:val="24"/>
        </w:rPr>
        <w:t xml:space="preserve">Escriba la bibliografía en norma APA </w:t>
      </w:r>
      <w:r>
        <w:rPr>
          <w:rFonts w:asciiTheme="majorHAnsi" w:hAnsiTheme="majorHAnsi" w:cstheme="majorHAnsi"/>
          <w:sz w:val="24"/>
          <w:szCs w:val="24"/>
        </w:rPr>
        <w:t>del siguiente artículo</w:t>
      </w:r>
    </w:p>
    <w:p w14:paraId="7446B756" w14:textId="77777777" w:rsidR="00122951" w:rsidRPr="00D20A17" w:rsidRDefault="00122951" w:rsidP="00122951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57F4432B" w14:textId="77777777" w:rsidR="00122951" w:rsidRDefault="00122951" w:rsidP="00122951">
      <w:pPr>
        <w:rPr>
          <w:rFonts w:cstheme="minorHAnsi"/>
          <w:color w:val="222222"/>
          <w:sz w:val="20"/>
          <w:szCs w:val="20"/>
          <w:shd w:val="clear" w:color="auto" w:fill="FFFFFF"/>
        </w:rPr>
      </w:pPr>
      <w:proofErr w:type="spellStart"/>
      <w:r w:rsidRPr="000E4A9D">
        <w:rPr>
          <w:rFonts w:cstheme="minorHAnsi"/>
          <w:color w:val="222222"/>
          <w:sz w:val="20"/>
          <w:szCs w:val="20"/>
          <w:shd w:val="clear" w:color="auto" w:fill="FFFFFF"/>
          <w:lang w:val="en-US"/>
        </w:rPr>
        <w:t>Bomblies</w:t>
      </w:r>
      <w:proofErr w:type="spellEnd"/>
      <w:r w:rsidRPr="000E4A9D">
        <w:rPr>
          <w:rFonts w:cstheme="minorHAnsi"/>
          <w:color w:val="222222"/>
          <w:sz w:val="20"/>
          <w:szCs w:val="20"/>
          <w:shd w:val="clear" w:color="auto" w:fill="FFFFFF"/>
          <w:lang w:val="en-US"/>
        </w:rPr>
        <w:t>, Kirsten. "Doomed lovers: mechanisms of isolation and incompatibility in plants." </w:t>
      </w:r>
      <w:proofErr w:type="spellStart"/>
      <w:r w:rsidRPr="000E4A9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Annual</w:t>
      </w:r>
      <w:proofErr w:type="spellEnd"/>
      <w:r w:rsidRPr="000E4A9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 xml:space="preserve"> review of plant biology</w:t>
      </w:r>
      <w:r w:rsidRPr="000E4A9D">
        <w:rPr>
          <w:rFonts w:cstheme="minorHAnsi"/>
          <w:color w:val="222222"/>
          <w:sz w:val="20"/>
          <w:szCs w:val="20"/>
          <w:shd w:val="clear" w:color="auto" w:fill="FFFFFF"/>
        </w:rPr>
        <w:t> 61.1 (2010): 109-124.</w:t>
      </w:r>
    </w:p>
    <w:p w14:paraId="50C1BC3C" w14:textId="77777777" w:rsidR="00122951" w:rsidRDefault="00122951" w:rsidP="00122951">
      <w:pPr>
        <w:rPr>
          <w:rFonts w:cstheme="minorHAnsi"/>
          <w:lang w:val="es-ES"/>
        </w:rPr>
      </w:pPr>
    </w:p>
    <w:p w14:paraId="335F2E0D" w14:textId="77777777" w:rsidR="00F45CE0" w:rsidRDefault="002C3479" w:rsidP="00F45CE0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 afirmación ‘</w:t>
      </w:r>
      <w:r w:rsidR="00F45CE0">
        <w:rPr>
          <w:rFonts w:asciiTheme="minorHAnsi" w:hAnsiTheme="minorHAnsi" w:cstheme="minorHAnsi"/>
        </w:rPr>
        <w:t>Permite la manifestación de los genes recesivos que están enmascarados en condición heterocigota</w:t>
      </w:r>
      <w:r>
        <w:rPr>
          <w:rFonts w:asciiTheme="minorHAnsi" w:hAnsiTheme="minorHAnsi" w:cstheme="minorHAnsi"/>
        </w:rPr>
        <w:t xml:space="preserve">’ corresponde </w:t>
      </w:r>
      <w:proofErr w:type="gramStart"/>
      <w:r>
        <w:rPr>
          <w:rFonts w:asciiTheme="minorHAnsi" w:hAnsiTheme="minorHAnsi" w:cstheme="minorHAnsi"/>
        </w:rPr>
        <w:t>a….</w:t>
      </w:r>
      <w:proofErr w:type="gramEnd"/>
      <w:r>
        <w:rPr>
          <w:rFonts w:asciiTheme="minorHAnsi" w:hAnsiTheme="minorHAnsi" w:cstheme="minorHAnsi"/>
        </w:rPr>
        <w:t>.</w:t>
      </w:r>
    </w:p>
    <w:p w14:paraId="657683E9" w14:textId="77777777" w:rsidR="00103666" w:rsidRDefault="00103666" w:rsidP="00103666">
      <w:pPr>
        <w:pStyle w:val="NormalWeb"/>
        <w:ind w:left="720"/>
        <w:jc w:val="both"/>
        <w:rPr>
          <w:rFonts w:asciiTheme="minorHAnsi" w:hAnsiTheme="minorHAnsi" w:cstheme="minorHAnsi"/>
        </w:rPr>
      </w:pPr>
    </w:p>
    <w:p w14:paraId="0EAF5DA9" w14:textId="77777777" w:rsidR="00F45CE0" w:rsidRDefault="00F45CE0" w:rsidP="00F45CE0">
      <w:pPr>
        <w:pStyle w:val="Prrafodelista"/>
        <w:numPr>
          <w:ilvl w:val="0"/>
          <w:numId w:val="1"/>
        </w:numPr>
        <w:jc w:val="both"/>
      </w:pPr>
      <w:r>
        <w:t xml:space="preserve">La biotecnología pude ser definida como la técnica que utiliza organismos vivos (o parte de ellos) para producir o modificar productos, mejorar plantas y animales o desarrollar microorganismos para usos específicos. Los grandes desarrollos alcanzados en el área de la biología molecular a partir de la década de los setenta, abrieron nuevas posibilidades en el area de la biotecnología. </w:t>
      </w:r>
    </w:p>
    <w:p w14:paraId="78A8D1F7" w14:textId="77777777" w:rsidR="00F45CE0" w:rsidRPr="00211256" w:rsidRDefault="00F45CE0" w:rsidP="00F45CE0">
      <w:pPr>
        <w:pStyle w:val="Prrafodelista"/>
        <w:jc w:val="both"/>
        <w:rPr>
          <w:u w:val="single"/>
        </w:rPr>
      </w:pPr>
      <w:r w:rsidRPr="00211256">
        <w:rPr>
          <w:b/>
        </w:rPr>
        <w:t>Pregunta.</w:t>
      </w:r>
      <w:r w:rsidRPr="00211256">
        <w:rPr>
          <w:u w:val="single"/>
        </w:rPr>
        <w:t xml:space="preserve"> ¿Cuál fue ese gran desarrollo de la biotecnología en la década de los setenta?</w:t>
      </w:r>
    </w:p>
    <w:p w14:paraId="7F8BEC0F" w14:textId="77777777" w:rsidR="00F45CE0" w:rsidRPr="000E4A9D" w:rsidRDefault="00F45CE0" w:rsidP="00F45CE0">
      <w:pPr>
        <w:pStyle w:val="Prrafodelista"/>
        <w:rPr>
          <w:rFonts w:cstheme="minorHAnsi"/>
          <w:lang w:val="es-ES"/>
        </w:rPr>
      </w:pPr>
    </w:p>
    <w:p w14:paraId="35EBFB0E" w14:textId="77777777" w:rsidR="00077DB4" w:rsidRDefault="00077DB4"/>
    <w:sectPr w:rsidR="00077DB4" w:rsidSect="007C597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21D8"/>
    <w:multiLevelType w:val="hybridMultilevel"/>
    <w:tmpl w:val="8DC07EB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721A5"/>
    <w:multiLevelType w:val="hybridMultilevel"/>
    <w:tmpl w:val="0D0E128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E210F"/>
    <w:multiLevelType w:val="hybridMultilevel"/>
    <w:tmpl w:val="74462A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01C90"/>
    <w:multiLevelType w:val="hybridMultilevel"/>
    <w:tmpl w:val="87B0F516"/>
    <w:lvl w:ilvl="0" w:tplc="E070AE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474A9D"/>
    <w:multiLevelType w:val="hybridMultilevel"/>
    <w:tmpl w:val="47D2D6A8"/>
    <w:lvl w:ilvl="0" w:tplc="036EECF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E595E"/>
    <w:multiLevelType w:val="hybridMultilevel"/>
    <w:tmpl w:val="4AECC58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8C7763"/>
    <w:multiLevelType w:val="hybridMultilevel"/>
    <w:tmpl w:val="3A10C5F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F7D62"/>
    <w:multiLevelType w:val="hybridMultilevel"/>
    <w:tmpl w:val="E1643D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51"/>
    <w:rsid w:val="00077DB4"/>
    <w:rsid w:val="00103666"/>
    <w:rsid w:val="00122951"/>
    <w:rsid w:val="002C3479"/>
    <w:rsid w:val="005B49C5"/>
    <w:rsid w:val="00C522D3"/>
    <w:rsid w:val="00F4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F71D"/>
  <w15:chartTrackingRefBased/>
  <w15:docId w15:val="{009877BE-3BAC-46BA-A5DF-E9301F81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29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951"/>
    <w:pPr>
      <w:ind w:left="720"/>
      <w:contextualSpacing/>
    </w:pPr>
  </w:style>
  <w:style w:type="character" w:customStyle="1" w:styleId="Ninguno">
    <w:name w:val="Ninguno"/>
    <w:rsid w:val="00122951"/>
  </w:style>
  <w:style w:type="paragraph" w:customStyle="1" w:styleId="Cuerpo">
    <w:name w:val="Cuerpo"/>
    <w:rsid w:val="001229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F45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2</cp:revision>
  <dcterms:created xsi:type="dcterms:W3CDTF">2025-09-08T13:19:00Z</dcterms:created>
  <dcterms:modified xsi:type="dcterms:W3CDTF">2025-09-08T13:19:00Z</dcterms:modified>
</cp:coreProperties>
</file>