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0049" w14:textId="114038A2" w:rsidR="00A21879" w:rsidRDefault="00A21879" w:rsidP="00A21879">
      <w:pPr>
        <w:spacing w:after="0"/>
        <w:rPr>
          <w:rFonts w:ascii="Times New Roman" w:hAnsi="Times New Roman" w:cs="Times New Roman"/>
          <w:lang w:eastAsia="es-CO"/>
        </w:rPr>
      </w:pPr>
      <w:r>
        <w:rPr>
          <w:rFonts w:ascii="Times New Roman" w:hAnsi="Times New Roman" w:cs="Times New Roman"/>
          <w:lang w:eastAsia="es-CO"/>
        </w:rPr>
        <w:t>Universidad del Pacífico</w:t>
      </w:r>
    </w:p>
    <w:p w14:paraId="34ACAC8E" w14:textId="7C1EA483" w:rsidR="00A21879" w:rsidRDefault="00A21879" w:rsidP="00A21879">
      <w:pPr>
        <w:spacing w:after="0"/>
        <w:rPr>
          <w:rFonts w:ascii="Times New Roman" w:hAnsi="Times New Roman" w:cs="Times New Roman"/>
          <w:lang w:eastAsia="es-CO"/>
        </w:rPr>
      </w:pPr>
      <w:r>
        <w:rPr>
          <w:rFonts w:ascii="Times New Roman" w:hAnsi="Times New Roman" w:cs="Times New Roman"/>
          <w:lang w:eastAsia="es-CO"/>
        </w:rPr>
        <w:t>Programa Administración de Negocios Internacionales</w:t>
      </w:r>
    </w:p>
    <w:p w14:paraId="3D873910" w14:textId="60E49948" w:rsidR="00A21879" w:rsidRDefault="00A21879" w:rsidP="00A21879">
      <w:pPr>
        <w:spacing w:after="0"/>
        <w:rPr>
          <w:rFonts w:ascii="Times New Roman" w:hAnsi="Times New Roman" w:cs="Times New Roman"/>
          <w:lang w:eastAsia="es-CO"/>
        </w:rPr>
      </w:pPr>
      <w:r>
        <w:rPr>
          <w:rFonts w:ascii="Times New Roman" w:hAnsi="Times New Roman" w:cs="Times New Roman"/>
          <w:lang w:eastAsia="es-CO"/>
        </w:rPr>
        <w:t>Asignatura: Régimen de exportaciones</w:t>
      </w:r>
    </w:p>
    <w:p w14:paraId="783AD477" w14:textId="7B9ABA11" w:rsidR="00A21879" w:rsidRDefault="00A21879" w:rsidP="00A21879">
      <w:pPr>
        <w:spacing w:after="0"/>
        <w:rPr>
          <w:rFonts w:ascii="Times New Roman" w:hAnsi="Times New Roman" w:cs="Times New Roman"/>
          <w:lang w:eastAsia="es-CO"/>
        </w:rPr>
      </w:pPr>
      <w:r>
        <w:rPr>
          <w:rFonts w:ascii="Times New Roman" w:hAnsi="Times New Roman" w:cs="Times New Roman"/>
          <w:lang w:eastAsia="es-CO"/>
        </w:rPr>
        <w:t>Taller Pre parcial</w:t>
      </w:r>
    </w:p>
    <w:p w14:paraId="3D1845A0" w14:textId="77777777" w:rsidR="00A21879" w:rsidRDefault="00A21879" w:rsidP="00A21879">
      <w:pPr>
        <w:rPr>
          <w:rFonts w:ascii="Times New Roman" w:hAnsi="Times New Roman" w:cs="Times New Roman"/>
          <w:lang w:eastAsia="es-CO"/>
        </w:rPr>
      </w:pPr>
    </w:p>
    <w:p w14:paraId="4EE91220" w14:textId="77777777" w:rsidR="00A21879" w:rsidRPr="00A21879" w:rsidRDefault="00A21879" w:rsidP="00A21879">
      <w:pPr>
        <w:rPr>
          <w:rFonts w:ascii="Times New Roman" w:hAnsi="Times New Roman" w:cs="Times New Roman"/>
          <w:kern w:val="0"/>
          <w:lang w:eastAsia="es-CO"/>
        </w:rPr>
      </w:pPr>
    </w:p>
    <w:p w14:paraId="19B3C2CB" w14:textId="77777777" w:rsidR="00A21879" w:rsidRPr="00A21879" w:rsidRDefault="00A21879" w:rsidP="00A21879">
      <w:pPr>
        <w:rPr>
          <w:rFonts w:ascii="Times New Roman" w:hAnsi="Times New Roman" w:cs="Times New Roman"/>
          <w:b/>
          <w:bCs/>
          <w:lang w:eastAsia="es-CO"/>
        </w:rPr>
      </w:pPr>
      <w:r w:rsidRPr="00A21879">
        <w:rPr>
          <w:rFonts w:ascii="Times New Roman" w:hAnsi="Times New Roman" w:cs="Times New Roman"/>
          <w:b/>
          <w:bCs/>
          <w:lang w:eastAsia="es-CO"/>
        </w:rPr>
        <w:t>CASO 1. EXPORTACIÓN DE COSMÉTICOS A CHILE</w:t>
      </w:r>
    </w:p>
    <w:p w14:paraId="2044AA28" w14:textId="77777777" w:rsidR="00A21879" w:rsidRPr="00A21879" w:rsidRDefault="00A21879" w:rsidP="00A21879">
      <w:pPr>
        <w:spacing w:after="0"/>
        <w:jc w:val="both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La empresa Almafrikana Biocosmética SAS, ubicada en Buenaventura, recibió un pedido de una distribuidora chilena por:</w:t>
      </w:r>
    </w:p>
    <w:p w14:paraId="05409428" w14:textId="77777777" w:rsidR="00A21879" w:rsidRPr="00A21879" w:rsidRDefault="00A21879" w:rsidP="00A21879">
      <w:pPr>
        <w:spacing w:after="0"/>
        <w:jc w:val="both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6.000 shampoos de coco (500 g)</w:t>
      </w:r>
    </w:p>
    <w:p w14:paraId="19806AEC" w14:textId="77777777" w:rsidR="00A21879" w:rsidRPr="00A21879" w:rsidRDefault="00A21879" w:rsidP="00A21879">
      <w:pPr>
        <w:spacing w:after="0"/>
        <w:jc w:val="both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6.000 acondicionadores de coco (500 g)</w:t>
      </w:r>
    </w:p>
    <w:p w14:paraId="6E928F89" w14:textId="77777777" w:rsidR="00A21879" w:rsidRPr="00A21879" w:rsidRDefault="00A21879" w:rsidP="00A21879">
      <w:pPr>
        <w:spacing w:after="0"/>
        <w:jc w:val="both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3.000 cremas para peinar (500 g)</w:t>
      </w:r>
    </w:p>
    <w:p w14:paraId="079976A1" w14:textId="77777777" w:rsidR="00A21879" w:rsidRPr="00A21879" w:rsidRDefault="00A21879" w:rsidP="00A21879">
      <w:pPr>
        <w:spacing w:after="0"/>
        <w:jc w:val="both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Valor FOB de la operación: USD 68.000</w:t>
      </w:r>
    </w:p>
    <w:p w14:paraId="2568BBB5" w14:textId="77777777" w:rsidR="00A21879" w:rsidRPr="00A21879" w:rsidRDefault="00A21879" w:rsidP="00A21879">
      <w:pPr>
        <w:spacing w:after="0"/>
        <w:jc w:val="both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La mercancía fue fabricada completamente en Colombia y será enviada desde el Puerto de Buenaventura hacia el Puerto de San Antonio (Chile) en un contenedor de 20 pies.</w:t>
      </w:r>
    </w:p>
    <w:p w14:paraId="3DF5D197" w14:textId="77777777" w:rsidR="00A21879" w:rsidRDefault="00A21879" w:rsidP="00A21879">
      <w:pPr>
        <w:spacing w:after="0"/>
        <w:jc w:val="both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El comprador realizará el pago mediante transferencia bancaria internacional 30 días después del embarque.</w:t>
      </w:r>
    </w:p>
    <w:p w14:paraId="4DBA565B" w14:textId="77777777" w:rsidR="00A21879" w:rsidRPr="00A21879" w:rsidRDefault="00A21879" w:rsidP="00A21879">
      <w:pPr>
        <w:spacing w:after="0"/>
        <w:jc w:val="both"/>
        <w:rPr>
          <w:rFonts w:ascii="Times New Roman" w:hAnsi="Times New Roman" w:cs="Times New Roman"/>
          <w:kern w:val="0"/>
          <w:lang w:eastAsia="es-CO"/>
        </w:rPr>
      </w:pPr>
    </w:p>
    <w:p w14:paraId="1A766899" w14:textId="77777777" w:rsidR="00A21879" w:rsidRPr="00A21879" w:rsidRDefault="00A21879" w:rsidP="00A21879">
      <w:pPr>
        <w:rPr>
          <w:rFonts w:ascii="Times New Roman" w:hAnsi="Times New Roman" w:cs="Times New Roman"/>
          <w:b/>
          <w:bCs/>
          <w:kern w:val="0"/>
          <w:sz w:val="27"/>
          <w:szCs w:val="27"/>
          <w:lang w:eastAsia="es-CO"/>
        </w:rPr>
      </w:pPr>
      <w:r w:rsidRPr="00A21879">
        <w:rPr>
          <w:rFonts w:ascii="Times New Roman" w:hAnsi="Times New Roman" w:cs="Times New Roman"/>
          <w:b/>
          <w:bCs/>
          <w:kern w:val="0"/>
          <w:sz w:val="27"/>
          <w:szCs w:val="27"/>
          <w:lang w:eastAsia="es-CO"/>
        </w:rPr>
        <w:t>Preguntas</w:t>
      </w:r>
    </w:p>
    <w:p w14:paraId="4B9767C9" w14:textId="77777777" w:rsidR="00A21879" w:rsidRPr="00A21879" w:rsidRDefault="00A21879" w:rsidP="00A21879">
      <w:pPr>
        <w:pStyle w:val="Prrafodelista"/>
        <w:numPr>
          <w:ilvl w:val="0"/>
          <w:numId w:val="10"/>
        </w:numPr>
        <w:spacing w:after="0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¿Qué modalidad de exportación debe utilizar la empresa?</w:t>
      </w:r>
    </w:p>
    <w:p w14:paraId="0A755853" w14:textId="77777777" w:rsidR="00A21879" w:rsidRPr="00A21879" w:rsidRDefault="00A21879" w:rsidP="00A21879">
      <w:pPr>
        <w:pStyle w:val="Prrafodelista"/>
        <w:numPr>
          <w:ilvl w:val="0"/>
          <w:numId w:val="10"/>
        </w:numPr>
        <w:spacing w:after="0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¿Por qué esta modalidad es la más adecuada?</w:t>
      </w:r>
    </w:p>
    <w:p w14:paraId="52CA1482" w14:textId="77777777" w:rsidR="00A21879" w:rsidRPr="00A21879" w:rsidRDefault="00A21879" w:rsidP="00A21879">
      <w:pPr>
        <w:pStyle w:val="Prrafodelista"/>
        <w:numPr>
          <w:ilvl w:val="0"/>
          <w:numId w:val="10"/>
        </w:numPr>
        <w:spacing w:after="0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Describa el procedimiento desde la negociación hasta el embarque.</w:t>
      </w:r>
    </w:p>
    <w:p w14:paraId="2D81AD73" w14:textId="77777777" w:rsidR="00A21879" w:rsidRPr="00A21879" w:rsidRDefault="00A21879" w:rsidP="00A21879">
      <w:pPr>
        <w:pStyle w:val="Prrafodelista"/>
        <w:numPr>
          <w:ilvl w:val="0"/>
          <w:numId w:val="10"/>
        </w:numPr>
        <w:spacing w:after="0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¿Qué documentos soporte se requieren?</w:t>
      </w:r>
    </w:p>
    <w:p w14:paraId="6F62B815" w14:textId="008FB090" w:rsidR="00A21879" w:rsidRPr="00A21879" w:rsidRDefault="00A21879" w:rsidP="00A21879">
      <w:pPr>
        <w:rPr>
          <w:rFonts w:ascii="Times New Roman" w:hAnsi="Times New Roman" w:cs="Times New Roman"/>
          <w:kern w:val="0"/>
          <w:lang w:eastAsia="es-CO"/>
        </w:rPr>
      </w:pPr>
    </w:p>
    <w:p w14:paraId="393CF0F2" w14:textId="15B51F8E" w:rsidR="00A21879" w:rsidRPr="00A21879" w:rsidRDefault="00A21879" w:rsidP="00A21879">
      <w:pPr>
        <w:rPr>
          <w:rFonts w:ascii="Times New Roman" w:hAnsi="Times New Roman" w:cs="Times New Roman"/>
          <w:b/>
          <w:bCs/>
          <w:lang w:eastAsia="es-CO"/>
        </w:rPr>
      </w:pPr>
      <w:r w:rsidRPr="00A21879">
        <w:rPr>
          <w:rFonts w:ascii="Times New Roman" w:hAnsi="Times New Roman" w:cs="Times New Roman"/>
          <w:b/>
          <w:bCs/>
          <w:lang w:eastAsia="es-CO"/>
        </w:rPr>
        <w:t xml:space="preserve">CASO 2. MAQUINARIA ENVIADA A ALEMANIA </w:t>
      </w:r>
    </w:p>
    <w:p w14:paraId="043C1FEE" w14:textId="75C9FEF6" w:rsidR="00A21879" w:rsidRPr="00A21879" w:rsidRDefault="00A21879" w:rsidP="00A21879">
      <w:p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 xml:space="preserve">La empresa </w:t>
      </w:r>
      <w:r w:rsidRPr="00A21879">
        <w:rPr>
          <w:rFonts w:ascii="Times New Roman" w:hAnsi="Times New Roman" w:cs="Times New Roman"/>
          <w:kern w:val="0"/>
          <w:lang w:eastAsia="es-CO"/>
        </w:rPr>
        <w:t>Agro Pacífico</w:t>
      </w:r>
      <w:r w:rsidRPr="00A21879">
        <w:rPr>
          <w:rFonts w:ascii="Times New Roman" w:hAnsi="Times New Roman" w:cs="Times New Roman"/>
          <w:kern w:val="0"/>
          <w:lang w:eastAsia="es-CO"/>
        </w:rPr>
        <w:t xml:space="preserve"> SAS posee una máquina empacadora industrial importada desde Alemania hace tres años.</w:t>
      </w:r>
      <w:r>
        <w:rPr>
          <w:rFonts w:ascii="Times New Roman" w:hAnsi="Times New Roman" w:cs="Times New Roman"/>
          <w:kern w:val="0"/>
          <w:lang w:eastAsia="es-CO"/>
        </w:rPr>
        <w:t xml:space="preserve"> </w:t>
      </w:r>
      <w:r w:rsidRPr="00A21879">
        <w:rPr>
          <w:rFonts w:ascii="Times New Roman" w:hAnsi="Times New Roman" w:cs="Times New Roman"/>
          <w:kern w:val="0"/>
          <w:lang w:eastAsia="es-CO"/>
        </w:rPr>
        <w:t>Durante una inspección técnica se detectó una falla en el sistema electrónico principal.</w:t>
      </w:r>
      <w:r>
        <w:rPr>
          <w:rFonts w:ascii="Times New Roman" w:hAnsi="Times New Roman" w:cs="Times New Roman"/>
          <w:kern w:val="0"/>
          <w:lang w:eastAsia="es-CO"/>
        </w:rPr>
        <w:t xml:space="preserve"> </w:t>
      </w:r>
      <w:r w:rsidRPr="00A21879">
        <w:rPr>
          <w:rFonts w:ascii="Times New Roman" w:hAnsi="Times New Roman" w:cs="Times New Roman"/>
          <w:kern w:val="0"/>
          <w:lang w:eastAsia="es-CO"/>
        </w:rPr>
        <w:t>El fabricante alemán ofreció reparar la máquina en su planta ubicada en Hamburgo.</w:t>
      </w:r>
    </w:p>
    <w:p w14:paraId="11A19913" w14:textId="77777777" w:rsidR="00A21879" w:rsidRPr="00A21879" w:rsidRDefault="00A21879" w:rsidP="00A21879">
      <w:p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Datos de la operación:</w:t>
      </w:r>
    </w:p>
    <w:p w14:paraId="7F7A166F" w14:textId="77777777" w:rsidR="00A21879" w:rsidRPr="00A21879" w:rsidRDefault="00A21879" w:rsidP="00A21879">
      <w:pPr>
        <w:spacing w:after="0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Valor comercial de la máquina: USD 120.000</w:t>
      </w:r>
    </w:p>
    <w:p w14:paraId="09BBAACC" w14:textId="77777777" w:rsidR="00A21879" w:rsidRPr="00A21879" w:rsidRDefault="00A21879" w:rsidP="00A21879">
      <w:pPr>
        <w:spacing w:after="0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Peso: 2.500 kg</w:t>
      </w:r>
    </w:p>
    <w:p w14:paraId="7F93FAFE" w14:textId="77777777" w:rsidR="00A21879" w:rsidRPr="00A21879" w:rsidRDefault="00A21879" w:rsidP="00A21879">
      <w:pPr>
        <w:spacing w:after="0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Tiempo estimado de reparación: 90 días</w:t>
      </w:r>
    </w:p>
    <w:p w14:paraId="6B10ECE3" w14:textId="77777777" w:rsidR="00A21879" w:rsidRPr="00A21879" w:rsidRDefault="00A21879" w:rsidP="00A21879">
      <w:pPr>
        <w:spacing w:after="0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La empresa colombiana no pretende vender la máquina ni transferir su propiedad.</w:t>
      </w:r>
    </w:p>
    <w:p w14:paraId="035CC22B" w14:textId="77777777" w:rsidR="00A21879" w:rsidRPr="00A21879" w:rsidRDefault="00A21879" w:rsidP="00A21879">
      <w:pPr>
        <w:spacing w:after="0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Una vez reparada, la máquina regresará a Colombia.</w:t>
      </w:r>
    </w:p>
    <w:p w14:paraId="3E556789" w14:textId="77777777" w:rsidR="00A21879" w:rsidRDefault="00A21879" w:rsidP="00A21879">
      <w:pPr>
        <w:rPr>
          <w:rFonts w:ascii="Times New Roman" w:hAnsi="Times New Roman" w:cs="Times New Roman"/>
          <w:kern w:val="0"/>
          <w:sz w:val="27"/>
          <w:szCs w:val="27"/>
          <w:lang w:eastAsia="es-CO"/>
        </w:rPr>
      </w:pPr>
    </w:p>
    <w:p w14:paraId="1891AF49" w14:textId="3CE528A7" w:rsidR="00A21879" w:rsidRPr="00A21879" w:rsidRDefault="00A21879" w:rsidP="00A21879">
      <w:pPr>
        <w:rPr>
          <w:rFonts w:ascii="Times New Roman" w:hAnsi="Times New Roman" w:cs="Times New Roman"/>
          <w:b/>
          <w:bCs/>
          <w:kern w:val="0"/>
          <w:sz w:val="27"/>
          <w:szCs w:val="27"/>
          <w:lang w:eastAsia="es-CO"/>
        </w:rPr>
      </w:pPr>
      <w:r w:rsidRPr="00A21879">
        <w:rPr>
          <w:rFonts w:ascii="Times New Roman" w:hAnsi="Times New Roman" w:cs="Times New Roman"/>
          <w:b/>
          <w:bCs/>
          <w:kern w:val="0"/>
          <w:sz w:val="27"/>
          <w:szCs w:val="27"/>
          <w:lang w:eastAsia="es-CO"/>
        </w:rPr>
        <w:lastRenderedPageBreak/>
        <w:t>Preguntas</w:t>
      </w:r>
    </w:p>
    <w:p w14:paraId="27FE37D2" w14:textId="77777777" w:rsidR="00A21879" w:rsidRPr="00A21879" w:rsidRDefault="00A21879" w:rsidP="00A21879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¿Qué modalidad de exportación corresponde?</w:t>
      </w:r>
    </w:p>
    <w:p w14:paraId="5EB044E2" w14:textId="77777777" w:rsidR="00A21879" w:rsidRPr="00A21879" w:rsidRDefault="00A21879" w:rsidP="00A21879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¿Por qué no se considera una exportación definitiva?</w:t>
      </w:r>
    </w:p>
    <w:p w14:paraId="2B4F8AE3" w14:textId="77777777" w:rsidR="00A21879" w:rsidRPr="00A21879" w:rsidRDefault="00A21879" w:rsidP="00A21879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Describa el procedimiento aduanero aplicable.</w:t>
      </w:r>
    </w:p>
    <w:p w14:paraId="258FF8D0" w14:textId="77777777" w:rsidR="00A21879" w:rsidRPr="00A21879" w:rsidRDefault="00A21879" w:rsidP="00A21879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¿Qué documentos soporte se requieren?</w:t>
      </w:r>
    </w:p>
    <w:p w14:paraId="1F490EF1" w14:textId="77777777" w:rsidR="00A21879" w:rsidRPr="00A21879" w:rsidRDefault="00A21879" w:rsidP="00A21879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¿Qué sucede cuando la máquina regresa al país?</w:t>
      </w:r>
    </w:p>
    <w:p w14:paraId="50CF030D" w14:textId="623FFF28" w:rsidR="00A21879" w:rsidRPr="00A21879" w:rsidRDefault="00A21879" w:rsidP="00A21879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 xml:space="preserve">¿Qué </w:t>
      </w:r>
      <w:r>
        <w:rPr>
          <w:rFonts w:ascii="Times New Roman" w:hAnsi="Times New Roman" w:cs="Times New Roman"/>
          <w:kern w:val="0"/>
          <w:lang w:eastAsia="es-CO"/>
        </w:rPr>
        <w:t>sucede</w:t>
      </w:r>
      <w:r w:rsidRPr="00A21879">
        <w:rPr>
          <w:rFonts w:ascii="Times New Roman" w:hAnsi="Times New Roman" w:cs="Times New Roman"/>
          <w:kern w:val="0"/>
          <w:lang w:eastAsia="es-CO"/>
        </w:rPr>
        <w:t xml:space="preserve"> </w:t>
      </w:r>
      <w:proofErr w:type="gramStart"/>
      <w:r w:rsidRPr="00A21879">
        <w:rPr>
          <w:rFonts w:ascii="Times New Roman" w:hAnsi="Times New Roman" w:cs="Times New Roman"/>
          <w:kern w:val="0"/>
          <w:lang w:eastAsia="es-CO"/>
        </w:rPr>
        <w:t xml:space="preserve">si </w:t>
      </w:r>
      <w:r>
        <w:rPr>
          <w:rFonts w:ascii="Times New Roman" w:hAnsi="Times New Roman" w:cs="Times New Roman"/>
          <w:kern w:val="0"/>
          <w:lang w:eastAsia="es-CO"/>
        </w:rPr>
        <w:t xml:space="preserve"> la</w:t>
      </w:r>
      <w:proofErr w:type="gramEnd"/>
      <w:r>
        <w:rPr>
          <w:rFonts w:ascii="Times New Roman" w:hAnsi="Times New Roman" w:cs="Times New Roman"/>
          <w:kern w:val="0"/>
          <w:lang w:eastAsia="es-CO"/>
        </w:rPr>
        <w:t xml:space="preserve"> empresa no le es posible </w:t>
      </w:r>
      <w:r w:rsidRPr="00A21879">
        <w:rPr>
          <w:rFonts w:ascii="Times New Roman" w:hAnsi="Times New Roman" w:cs="Times New Roman"/>
          <w:kern w:val="0"/>
          <w:lang w:eastAsia="es-CO"/>
        </w:rPr>
        <w:t>reimporta</w:t>
      </w:r>
      <w:r>
        <w:rPr>
          <w:rFonts w:ascii="Times New Roman" w:hAnsi="Times New Roman" w:cs="Times New Roman"/>
          <w:kern w:val="0"/>
          <w:lang w:eastAsia="es-CO"/>
        </w:rPr>
        <w:t>r</w:t>
      </w:r>
      <w:r w:rsidRPr="00A21879">
        <w:rPr>
          <w:rFonts w:ascii="Times New Roman" w:hAnsi="Times New Roman" w:cs="Times New Roman"/>
          <w:kern w:val="0"/>
          <w:lang w:eastAsia="es-CO"/>
        </w:rPr>
        <w:t xml:space="preserve"> la máquina dentro del plazo autorizado?</w:t>
      </w:r>
    </w:p>
    <w:p w14:paraId="30B4D8D9" w14:textId="4C51B3FF" w:rsidR="00A21879" w:rsidRPr="00A21879" w:rsidRDefault="00A21879" w:rsidP="00A21879">
      <w:pPr>
        <w:rPr>
          <w:rFonts w:ascii="Times New Roman" w:hAnsi="Times New Roman" w:cs="Times New Roman"/>
          <w:kern w:val="0"/>
          <w:lang w:eastAsia="es-CO"/>
        </w:rPr>
      </w:pPr>
    </w:p>
    <w:p w14:paraId="24EFCF7B" w14:textId="02DE06CC" w:rsidR="00A21879" w:rsidRPr="00A21879" w:rsidRDefault="00A21879" w:rsidP="00A21879">
      <w:pPr>
        <w:rPr>
          <w:rFonts w:ascii="Times New Roman" w:hAnsi="Times New Roman" w:cs="Times New Roman"/>
          <w:lang w:eastAsia="es-CO"/>
        </w:rPr>
      </w:pPr>
      <w:r w:rsidRPr="00A21879">
        <w:rPr>
          <w:rFonts w:ascii="Times New Roman" w:hAnsi="Times New Roman" w:cs="Times New Roman"/>
          <w:lang w:eastAsia="es-CO"/>
        </w:rPr>
        <w:t xml:space="preserve">CASO 3. </w:t>
      </w:r>
      <w:r>
        <w:rPr>
          <w:rFonts w:ascii="Times New Roman" w:hAnsi="Times New Roman" w:cs="Times New Roman"/>
          <w:lang w:eastAsia="es-CO"/>
        </w:rPr>
        <w:t>EXPORTACIÓN DE CHOCOLATE</w:t>
      </w:r>
    </w:p>
    <w:p w14:paraId="20FB04E6" w14:textId="0CCC9F5F" w:rsidR="00A21879" w:rsidRPr="00A21879" w:rsidRDefault="00A21879" w:rsidP="00A21879">
      <w:pPr>
        <w:jc w:val="both"/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La empresa Chocolates del Pacífico SAS firmó un acuerdo con la empresa estadounidense Sweet Imports LLC.</w:t>
      </w:r>
      <w:r>
        <w:rPr>
          <w:rFonts w:ascii="Times New Roman" w:hAnsi="Times New Roman" w:cs="Times New Roman"/>
          <w:kern w:val="0"/>
          <w:lang w:eastAsia="es-CO"/>
        </w:rPr>
        <w:t xml:space="preserve"> </w:t>
      </w:r>
      <w:r w:rsidRPr="00A21879">
        <w:rPr>
          <w:rFonts w:ascii="Times New Roman" w:hAnsi="Times New Roman" w:cs="Times New Roman"/>
          <w:kern w:val="0"/>
          <w:lang w:eastAsia="es-CO"/>
        </w:rPr>
        <w:t>La empresa colombiana produce barras de chocolate premium utilizando cacao cultivado en el Cauca.</w:t>
      </w:r>
      <w:r>
        <w:rPr>
          <w:rFonts w:ascii="Times New Roman" w:hAnsi="Times New Roman" w:cs="Times New Roman"/>
          <w:kern w:val="0"/>
          <w:lang w:eastAsia="es-CO"/>
        </w:rPr>
        <w:t xml:space="preserve"> </w:t>
      </w:r>
      <w:r w:rsidRPr="00A21879">
        <w:rPr>
          <w:rFonts w:ascii="Times New Roman" w:hAnsi="Times New Roman" w:cs="Times New Roman"/>
          <w:kern w:val="0"/>
          <w:lang w:eastAsia="es-CO"/>
        </w:rPr>
        <w:t>Sweet Imports LLC se compromete a comprar durante un año:</w:t>
      </w:r>
      <w:r>
        <w:rPr>
          <w:rFonts w:ascii="Times New Roman" w:hAnsi="Times New Roman" w:cs="Times New Roman"/>
          <w:kern w:val="0"/>
          <w:lang w:eastAsia="es-CO"/>
        </w:rPr>
        <w:t xml:space="preserve"> </w:t>
      </w:r>
      <w:r w:rsidRPr="00A21879">
        <w:rPr>
          <w:rFonts w:ascii="Times New Roman" w:hAnsi="Times New Roman" w:cs="Times New Roman"/>
          <w:kern w:val="0"/>
          <w:lang w:eastAsia="es-CO"/>
        </w:rPr>
        <w:t>100.000 barras de chocolate</w:t>
      </w:r>
      <w:r>
        <w:rPr>
          <w:rFonts w:ascii="Times New Roman" w:hAnsi="Times New Roman" w:cs="Times New Roman"/>
          <w:kern w:val="0"/>
          <w:lang w:eastAsia="es-CO"/>
        </w:rPr>
        <w:t xml:space="preserve">, </w:t>
      </w:r>
      <w:r w:rsidRPr="00A21879">
        <w:rPr>
          <w:rFonts w:ascii="Times New Roman" w:hAnsi="Times New Roman" w:cs="Times New Roman"/>
          <w:kern w:val="0"/>
          <w:lang w:eastAsia="es-CO"/>
        </w:rPr>
        <w:t>Valor anual estimado: USD 250.000</w:t>
      </w:r>
      <w:r>
        <w:rPr>
          <w:rFonts w:ascii="Times New Roman" w:hAnsi="Times New Roman" w:cs="Times New Roman"/>
          <w:kern w:val="0"/>
          <w:lang w:eastAsia="es-CO"/>
        </w:rPr>
        <w:t xml:space="preserve">. </w:t>
      </w:r>
      <w:r w:rsidRPr="00A21879">
        <w:rPr>
          <w:rFonts w:ascii="Times New Roman" w:hAnsi="Times New Roman" w:cs="Times New Roman"/>
          <w:kern w:val="0"/>
          <w:lang w:eastAsia="es-CO"/>
        </w:rPr>
        <w:t>Para cumplir el contrato, la empresa colombiana adquirirá empaques especializados y etiquetas de proveedores nacionales.</w:t>
      </w:r>
      <w:r>
        <w:rPr>
          <w:rFonts w:ascii="Times New Roman" w:hAnsi="Times New Roman" w:cs="Times New Roman"/>
          <w:kern w:val="0"/>
          <w:lang w:eastAsia="es-CO"/>
        </w:rPr>
        <w:t xml:space="preserve"> </w:t>
      </w:r>
      <w:r w:rsidRPr="00A21879">
        <w:rPr>
          <w:rFonts w:ascii="Times New Roman" w:hAnsi="Times New Roman" w:cs="Times New Roman"/>
          <w:kern w:val="0"/>
          <w:lang w:eastAsia="es-CO"/>
        </w:rPr>
        <w:t>La producción se realizará exclusivamente para atender el acuerdo comercial firmado entre ambas empresas.</w:t>
      </w:r>
    </w:p>
    <w:p w14:paraId="58F7BA01" w14:textId="77777777" w:rsidR="00A21879" w:rsidRPr="00A21879" w:rsidRDefault="00A21879" w:rsidP="00A21879">
      <w:pPr>
        <w:rPr>
          <w:rFonts w:ascii="Times New Roman" w:hAnsi="Times New Roman" w:cs="Times New Roman"/>
          <w:kern w:val="0"/>
          <w:sz w:val="27"/>
          <w:szCs w:val="27"/>
          <w:lang w:eastAsia="es-CO"/>
        </w:rPr>
      </w:pPr>
      <w:r w:rsidRPr="00A21879">
        <w:rPr>
          <w:rFonts w:ascii="Times New Roman" w:hAnsi="Times New Roman" w:cs="Times New Roman"/>
          <w:kern w:val="0"/>
          <w:sz w:val="27"/>
          <w:szCs w:val="27"/>
          <w:lang w:eastAsia="es-CO"/>
        </w:rPr>
        <w:t>Preguntas</w:t>
      </w:r>
    </w:p>
    <w:p w14:paraId="32A79906" w14:textId="77777777" w:rsidR="00A21879" w:rsidRPr="00A21879" w:rsidRDefault="00A21879" w:rsidP="00A2187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¿Qué modalidad de exportación considera aplicable?</w:t>
      </w:r>
    </w:p>
    <w:p w14:paraId="62A63ACB" w14:textId="77777777" w:rsidR="00A21879" w:rsidRPr="00A21879" w:rsidRDefault="00A21879" w:rsidP="00A2187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¿Qué características del caso permiten identificarla?</w:t>
      </w:r>
    </w:p>
    <w:p w14:paraId="1E2A5FC1" w14:textId="168B609D" w:rsidR="00A21879" w:rsidRPr="00A21879" w:rsidRDefault="00A21879" w:rsidP="00A2187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 xml:space="preserve">Describa el procedimiento general </w:t>
      </w:r>
    </w:p>
    <w:p w14:paraId="5AA83911" w14:textId="77777777" w:rsidR="00A21879" w:rsidRPr="00A21879" w:rsidRDefault="00A21879" w:rsidP="00A2187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¿Qué documentos soporte serían necesarios?</w:t>
      </w:r>
    </w:p>
    <w:p w14:paraId="02A225BC" w14:textId="77777777" w:rsidR="00A21879" w:rsidRPr="00A21879" w:rsidRDefault="00A21879" w:rsidP="00A2187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¿Cuáles son las ventajas de utilizar esta modalidad?</w:t>
      </w:r>
    </w:p>
    <w:p w14:paraId="218E47A2" w14:textId="77777777" w:rsidR="00A21879" w:rsidRPr="00A21879" w:rsidRDefault="00A21879" w:rsidP="00A2187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kern w:val="0"/>
          <w:lang w:eastAsia="es-CO"/>
        </w:rPr>
      </w:pPr>
      <w:r w:rsidRPr="00A21879">
        <w:rPr>
          <w:rFonts w:ascii="Times New Roman" w:hAnsi="Times New Roman" w:cs="Times New Roman"/>
          <w:kern w:val="0"/>
          <w:lang w:eastAsia="es-CO"/>
        </w:rPr>
        <w:t>¿Qué diferencia existe entre esta modalidad y una exportación definitiva?</w:t>
      </w:r>
    </w:p>
    <w:p w14:paraId="6A5EDD61" w14:textId="405EF936" w:rsidR="00A21879" w:rsidRPr="00A21879" w:rsidRDefault="00A21879" w:rsidP="00A21879">
      <w:pPr>
        <w:rPr>
          <w:rFonts w:ascii="Times New Roman" w:hAnsi="Times New Roman" w:cs="Times New Roman"/>
          <w:kern w:val="0"/>
          <w:lang w:eastAsia="es-CO"/>
        </w:rPr>
      </w:pPr>
    </w:p>
    <w:p w14:paraId="37F6B938" w14:textId="77777777" w:rsidR="00E84DF6" w:rsidRPr="00A21879" w:rsidRDefault="00E84DF6" w:rsidP="00A21879">
      <w:pPr>
        <w:rPr>
          <w:rFonts w:ascii="Times New Roman" w:hAnsi="Times New Roman" w:cs="Times New Roman"/>
        </w:rPr>
      </w:pPr>
    </w:p>
    <w:sectPr w:rsidR="00E84DF6" w:rsidRPr="00A218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60"/>
    <w:multiLevelType w:val="multilevel"/>
    <w:tmpl w:val="84C2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A7804"/>
    <w:multiLevelType w:val="hybridMultilevel"/>
    <w:tmpl w:val="1BF4D2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3A3"/>
    <w:multiLevelType w:val="multilevel"/>
    <w:tmpl w:val="6EA8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6700E"/>
    <w:multiLevelType w:val="multilevel"/>
    <w:tmpl w:val="3B62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952FE"/>
    <w:multiLevelType w:val="hybridMultilevel"/>
    <w:tmpl w:val="30DE37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B0484"/>
    <w:multiLevelType w:val="multilevel"/>
    <w:tmpl w:val="DC8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43925"/>
    <w:multiLevelType w:val="hybridMultilevel"/>
    <w:tmpl w:val="D9F04B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161E7"/>
    <w:multiLevelType w:val="multilevel"/>
    <w:tmpl w:val="55CA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A3798"/>
    <w:multiLevelType w:val="multilevel"/>
    <w:tmpl w:val="DC8A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85E75"/>
    <w:multiLevelType w:val="multilevel"/>
    <w:tmpl w:val="F80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71FC0"/>
    <w:multiLevelType w:val="multilevel"/>
    <w:tmpl w:val="7DB8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777365">
    <w:abstractNumId w:val="10"/>
  </w:num>
  <w:num w:numId="2" w16cid:durableId="437873957">
    <w:abstractNumId w:val="7"/>
  </w:num>
  <w:num w:numId="3" w16cid:durableId="1432706026">
    <w:abstractNumId w:val="8"/>
  </w:num>
  <w:num w:numId="4" w16cid:durableId="294145947">
    <w:abstractNumId w:val="9"/>
  </w:num>
  <w:num w:numId="5" w16cid:durableId="1439132139">
    <w:abstractNumId w:val="3"/>
  </w:num>
  <w:num w:numId="6" w16cid:durableId="1464739432">
    <w:abstractNumId w:val="5"/>
  </w:num>
  <w:num w:numId="7" w16cid:durableId="1755399138">
    <w:abstractNumId w:val="2"/>
  </w:num>
  <w:num w:numId="8" w16cid:durableId="1947999943">
    <w:abstractNumId w:val="0"/>
  </w:num>
  <w:num w:numId="9" w16cid:durableId="1854949335">
    <w:abstractNumId w:val="6"/>
  </w:num>
  <w:num w:numId="10" w16cid:durableId="1973289977">
    <w:abstractNumId w:val="1"/>
  </w:num>
  <w:num w:numId="11" w16cid:durableId="246041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9"/>
    <w:rsid w:val="00045082"/>
    <w:rsid w:val="000518DE"/>
    <w:rsid w:val="00164465"/>
    <w:rsid w:val="00445D25"/>
    <w:rsid w:val="00447D41"/>
    <w:rsid w:val="004A12F6"/>
    <w:rsid w:val="0069015F"/>
    <w:rsid w:val="006A4A70"/>
    <w:rsid w:val="00807C4C"/>
    <w:rsid w:val="008A2DF9"/>
    <w:rsid w:val="008E13DA"/>
    <w:rsid w:val="00A21879"/>
    <w:rsid w:val="00A71878"/>
    <w:rsid w:val="00B86E2A"/>
    <w:rsid w:val="00C04E8C"/>
    <w:rsid w:val="00D61A9E"/>
    <w:rsid w:val="00DD2D7B"/>
    <w:rsid w:val="00E00A47"/>
    <w:rsid w:val="00E7425F"/>
    <w:rsid w:val="00E84DF6"/>
    <w:rsid w:val="00ED0449"/>
    <w:rsid w:val="00F7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2CF6"/>
  <w15:chartTrackingRefBased/>
  <w15:docId w15:val="{98DBE7FD-3153-4086-A4B7-ACEF7FE1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D0449"/>
    <w:pPr>
      <w:keepNext/>
      <w:keepLines/>
      <w:spacing w:before="360" w:after="80"/>
      <w:jc w:val="center"/>
      <w:outlineLvl w:val="0"/>
    </w:pPr>
    <w:rPr>
      <w:rFonts w:ascii="Times New Roman" w:eastAsia="Arial" w:hAnsi="Times New Roman" w:cs="Times New Roman"/>
      <w:b/>
      <w:szCs w:val="28"/>
      <w:lang w:eastAsia="es-CO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45D25"/>
    <w:pPr>
      <w:keepNext/>
      <w:keepLines/>
      <w:spacing w:before="40" w:after="0" w:line="480" w:lineRule="auto"/>
      <w:ind w:left="720" w:firstLine="7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04E8C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000000" w:themeColor="text1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5D25"/>
    <w:rPr>
      <w:rFonts w:eastAsiaTheme="majorEastAsia" w:cstheme="majorBidi"/>
      <w:b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ED0449"/>
    <w:rPr>
      <w:rFonts w:ascii="Times New Roman" w:eastAsia="Arial" w:hAnsi="Times New Roman" w:cs="Times New Roman"/>
      <w:b/>
      <w:szCs w:val="2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04E8C"/>
    <w:rPr>
      <w:rFonts w:ascii="Calibri" w:eastAsiaTheme="majorEastAsia" w:hAnsi="Calibri" w:cstheme="majorBidi"/>
      <w:color w:val="000000" w:themeColor="text1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A2D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A2DF9"/>
  </w:style>
  <w:style w:type="character" w:customStyle="1" w:styleId="Ttulo4Car">
    <w:name w:val="Título 4 Car"/>
    <w:basedOn w:val="Fuentedeprrafopredeter"/>
    <w:link w:val="Ttulo4"/>
    <w:uiPriority w:val="9"/>
    <w:semiHidden/>
    <w:rsid w:val="00A21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2026-06-19T22:17:00Z</dcterms:created>
  <dcterms:modified xsi:type="dcterms:W3CDTF">2026-06-19T22:25:00Z</dcterms:modified>
</cp:coreProperties>
</file>