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4602" w:rsidRPr="00E44602" w:rsidRDefault="00E44602" w:rsidP="00E4460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 xml:space="preserve">Quiz: </w:t>
      </w:r>
      <w:r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e</w:t>
      </w:r>
      <w:r w:rsidRPr="00E44602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species autógamas y su mejoramiento genético (Parte I)</w:t>
      </w:r>
    </w:p>
    <w:p w:rsidR="00E44602" w:rsidRPr="00E44602" w:rsidRDefault="00E44602" w:rsidP="00E4460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Instrucciones</w:t>
      </w:r>
    </w:p>
    <w:p w:rsidR="00E44602" w:rsidRPr="00E44602" w:rsidRDefault="00E44602" w:rsidP="00E4460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>Solo una respuesta correcta por pregunta.</w:t>
      </w:r>
    </w:p>
    <w:p w:rsidR="00E44602" w:rsidRPr="00E44602" w:rsidRDefault="00E44602" w:rsidP="00E4460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>Cada pregunta vale 1 punto.</w:t>
      </w:r>
    </w:p>
    <w:p w:rsidR="00E44602" w:rsidRPr="00E44602" w:rsidRDefault="00E44602" w:rsidP="00EE61AD">
      <w:pPr>
        <w:numPr>
          <w:ilvl w:val="0"/>
          <w:numId w:val="1"/>
        </w:numPr>
        <w:spacing w:before="100" w:beforeAutospacing="1" w:after="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 xml:space="preserve">Basado exclusivamente en </w:t>
      </w:r>
      <w:r>
        <w:rPr>
          <w:rFonts w:ascii="Segoe UI" w:eastAsia="Times New Roman" w:hAnsi="Segoe UI" w:cs="Segoe UI"/>
          <w:sz w:val="21"/>
          <w:szCs w:val="21"/>
          <w:lang w:eastAsia="es-CO"/>
        </w:rPr>
        <w:t>‘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 xml:space="preserve">Especies autógamas y su mejoramiento genético PARTE I.pptx. </w:t>
      </w:r>
      <w:r>
        <w:rPr>
          <w:rFonts w:ascii="Segoe UI" w:eastAsia="Times New Roman" w:hAnsi="Segoe UI" w:cs="Segoe UI"/>
          <w:sz w:val="21"/>
          <w:szCs w:val="21"/>
          <w:lang w:eastAsia="es-CO"/>
        </w:rPr>
        <w:t>‘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93" style="width:0;height:1.5pt" o:hralign="center" o:hrstd="t" o:hr="t" fillcolor="#a0a0a0" stroked="f"/>
        </w:pict>
      </w:r>
    </w:p>
    <w:p w:rsidR="00E44602" w:rsidRPr="00E44602" w:rsidRDefault="00E44602" w:rsidP="00E4460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Preguntas de selección múltiple con única respuesta</w:t>
      </w:r>
    </w:p>
    <w:p w:rsidR="00E44602" w:rsidRPr="00E44602" w:rsidRDefault="00E44602" w:rsidP="00E4460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1. La autogamia se define como: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 xml:space="preserve"> A. Fecundación cruzada entre individuos diferentes.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br/>
        <w:t>B. Autofecundación predominante dentro de la misma flor.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br/>
        <w:t>C. Reproducción exclusivamente vegetativa.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br/>
        <w:t>D. Producción de semillas apomícticas.</w:t>
      </w:r>
    </w:p>
    <w:p w:rsidR="00E44602" w:rsidRPr="00E44602" w:rsidRDefault="00E44602" w:rsidP="00E44602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26" style="width:0;height:1.5pt" o:hralign="center" o:hrstd="t" o:hr="t" fillcolor="#a0a0a0" stroked="f"/>
        </w:pict>
      </w:r>
    </w:p>
    <w:p w:rsidR="00E44602" w:rsidRPr="00E44602" w:rsidRDefault="00E44602" w:rsidP="00E4460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2. En las especies autógamas, la fecundación generalmente ocurre: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 xml:space="preserve"> A. Entre flores de plantas distintas. B. Dentro de la misma flor. C. Mediante polinización por insectos. D. Mediante polinización por el viento.</w:t>
      </w:r>
    </w:p>
    <w:p w:rsidR="00E44602" w:rsidRPr="00E44602" w:rsidRDefault="00E44602" w:rsidP="00E44602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27" style="width:0;height:1.5pt" o:hralign="center" o:hrstd="t" o:hr="t" fillcolor="#a0a0a0" stroked="f"/>
        </w:pict>
      </w:r>
    </w:p>
    <w:p w:rsidR="00E44602" w:rsidRPr="00E44602" w:rsidRDefault="00E44602" w:rsidP="00E4460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3. ¿Cuál es la principal consecuencia genética de la autogamia repetida?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 xml:space="preserve"> A. Incremento de heterocigosidad. B. Incremento de variabilidad genética. C. Incremento de homocigosidad. D. Formación de híbridos.</w:t>
      </w:r>
    </w:p>
    <w:p w:rsidR="00E44602" w:rsidRPr="00E44602" w:rsidRDefault="00E44602" w:rsidP="00E44602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28" style="width:0;height:1.5pt" o:hralign="center" o:hrstd="t" o:hr="t" fillcolor="#a0a0a0" stroked="f"/>
        </w:pict>
      </w:r>
    </w:p>
    <w:p w:rsidR="00E44602" w:rsidRPr="00E44602" w:rsidRDefault="00E44602" w:rsidP="00E4460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4. ¿Cuál de las siguientes especies se presenta como autógama en la clase?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 xml:space="preserve"> A. Maíz. B. Girasol. C. Arroz. D. Cacao.</w:t>
      </w:r>
    </w:p>
    <w:p w:rsidR="00E44602" w:rsidRPr="00E44602" w:rsidRDefault="00E44602" w:rsidP="00E44602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29" style="width:0;height:1.5pt" o:hralign="center" o:hrstd="t" o:hr="t" fillcolor="#a0a0a0" stroked="f"/>
        </w:pict>
      </w:r>
    </w:p>
    <w:p w:rsidR="00E44602" w:rsidRPr="00E44602" w:rsidRDefault="00E44602" w:rsidP="00E4460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5. ¿Cuál NO corresponde a una especie autógama mostrada en la presentación?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 xml:space="preserve"> A. Frijol. B. Tomate. C. Trigo. D. Palma africana.</w:t>
      </w:r>
    </w:p>
    <w:p w:rsidR="00E44602" w:rsidRPr="00E44602" w:rsidRDefault="00E44602" w:rsidP="00E44602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0" style="width:0;height:1.5pt" o:hralign="center" o:hrstd="t" o:hr="t" fillcolor="#a0a0a0" stroked="f"/>
        </w:pict>
      </w:r>
    </w:p>
    <w:p w:rsidR="00E44602" w:rsidRPr="00E44602" w:rsidRDefault="00E44602" w:rsidP="00E4460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6. Más del 50% de las calorías consumidas a nivel mundial provienen de cultivos: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 xml:space="preserve"> A. Alógamos. B. Clonales. C. Mixtos. D. Autógamos.</w:t>
      </w:r>
    </w:p>
    <w:p w:rsidR="00E44602" w:rsidRPr="00E44602" w:rsidRDefault="00E44602" w:rsidP="00E44602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1" style="width:0;height:1.5pt" o:hralign="center" o:hrstd="t" o:hr="t" fillcolor="#a0a0a0" stroked="f"/>
        </w:pict>
      </w:r>
    </w:p>
    <w:p w:rsidR="00E44602" w:rsidRPr="00E44602" w:rsidRDefault="00E44602" w:rsidP="00E4460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7. Una característica genética de los cultivos autógamos es: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 xml:space="preserve"> A. Alta heterocigosidad. B. Descendencias uniformes y predecibles. C. Segregación permanente. D. Elevada variabilidad genética natural.</w:t>
      </w:r>
    </w:p>
    <w:p w:rsidR="00E44602" w:rsidRPr="00E44602" w:rsidRDefault="00E44602" w:rsidP="00E44602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2" style="width:0;height:1.5pt" o:hralign="center" o:hrstd="t" o:hr="t" fillcolor="#a0a0a0" stroked="f"/>
        </w:pict>
      </w:r>
    </w:p>
    <w:p w:rsidR="00E44602" w:rsidRPr="00E44602" w:rsidRDefault="00E44602" w:rsidP="00E4460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lastRenderedPageBreak/>
        <w:t>8. La facilidad para mantener características deseadas durante generaciones se debe principalmente a: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 xml:space="preserve"> A. La alogamia. B. La recombinación genética continua. C. La conservación varietal. D. La esterilidad masculina.</w:t>
      </w:r>
    </w:p>
    <w:p w:rsidR="00E44602" w:rsidRPr="00E44602" w:rsidRDefault="00E44602" w:rsidP="00E44602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3" style="width:0;height:1.5pt" o:hralign="center" o:hrstd="t" o:hr="t" fillcolor="#a0a0a0" stroked="f"/>
        </w:pict>
      </w:r>
    </w:p>
    <w:p w:rsidR="00E44602" w:rsidRPr="00E44602" w:rsidRDefault="00E44602" w:rsidP="00E4460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9. ¿Cuál estructura floral recibe el polen?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 xml:space="preserve"> A. Antera. B. Ovario. C. Óvulo. D. Estigma.</w:t>
      </w:r>
    </w:p>
    <w:p w:rsidR="00E44602" w:rsidRPr="00E44602" w:rsidRDefault="00E44602" w:rsidP="00E44602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4" style="width:0;height:1.5pt" o:hralign="center" o:hrstd="t" o:hr="t" fillcolor="#a0a0a0" stroked="f"/>
        </w:pict>
      </w:r>
    </w:p>
    <w:p w:rsidR="00E44602" w:rsidRPr="00E44602" w:rsidRDefault="00E44602" w:rsidP="00E4460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10. ¿Dónde se forman los granos de polen?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 xml:space="preserve"> A. Estigma. B. Ovario. C. Antera. D. Óvulo.</w:t>
      </w:r>
    </w:p>
    <w:p w:rsidR="00E44602" w:rsidRPr="00E44602" w:rsidRDefault="00E44602" w:rsidP="00E44602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5" style="width:0;height:1.5pt" o:hralign="center" o:hrstd="t" o:hr="t" fillcolor="#a0a0a0" stroked="f"/>
        </w:pict>
      </w:r>
    </w:p>
    <w:p w:rsidR="00E44602" w:rsidRPr="00E44602" w:rsidRDefault="00E44602" w:rsidP="00E4460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11. Los óvulos contienen: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 xml:space="preserve"> A. Gametos femeninos. B. Polen maduro. C. Tejido vascular. D. Endospermo.</w:t>
      </w:r>
    </w:p>
    <w:p w:rsidR="00E44602" w:rsidRPr="00E44602" w:rsidRDefault="00E44602" w:rsidP="00E44602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6" style="width:0;height:1.5pt" o:hralign="center" o:hrstd="t" o:hr="t" fillcolor="#a0a0a0" stroked="f"/>
        </w:pict>
      </w:r>
    </w:p>
    <w:p w:rsidR="00E44602" w:rsidRPr="00E44602" w:rsidRDefault="00E44602" w:rsidP="00E4460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12. El orden correcto del proceso de autofecundación es: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 xml:space="preserve"> A. Germinación → Producción de polen → Fecundación → Semilla. B. Producción de polen → Liberación → Deposición en estigma → Germinación → Fecundación → Formación de semilla. C. Liberación → Fecundación → Deposición → Formación de semilla. D. Producción → Formación de semilla → Fecundación.</w:t>
      </w:r>
    </w:p>
    <w:p w:rsidR="00E44602" w:rsidRPr="00E44602" w:rsidRDefault="00E44602" w:rsidP="00E44602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7" style="width:0;height:1.5pt" o:hralign="center" o:hrstd="t" o:hr="t" fillcolor="#a0a0a0" stroked="f"/>
        </w:pict>
      </w:r>
    </w:p>
    <w:p w:rsidR="00E44602" w:rsidRPr="00E44602" w:rsidRDefault="00E44602" w:rsidP="00E4460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13. La germinación del polen ocurre cuando: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 xml:space="preserve"> A. El óvulo emerge del ovario. B. El polen desarrolla un tubo polínico. C. Se abre la flor. D. Se dispersa el polen al exterior.</w:t>
      </w:r>
    </w:p>
    <w:p w:rsidR="00E44602" w:rsidRPr="00E44602" w:rsidRDefault="00E44602" w:rsidP="00E44602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8" style="width:0;height:1.5pt" o:hralign="center" o:hrstd="t" o:hr="t" fillcolor="#a0a0a0" stroked="f"/>
        </w:pict>
      </w:r>
    </w:p>
    <w:p w:rsidR="00E44602" w:rsidRPr="00E44602" w:rsidRDefault="00E44602" w:rsidP="00E4460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14. La fecundación ocurre cuando: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 xml:space="preserve"> A. Los gametos masculinos llegan al óvulo. B. La antera libera polen. C. El estigma madura. D. El ovario se abre.</w:t>
      </w:r>
    </w:p>
    <w:p w:rsidR="00E44602" w:rsidRPr="00E44602" w:rsidRDefault="00E44602" w:rsidP="00E44602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39" style="width:0;height:1.5pt" o:hralign="center" o:hrstd="t" o:hr="t" fillcolor="#a0a0a0" stroked="f"/>
        </w:pict>
      </w:r>
    </w:p>
    <w:p w:rsidR="00E44602" w:rsidRPr="00E44602" w:rsidRDefault="00E44602" w:rsidP="00E4460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15. La formación de semillas corresponde a: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 xml:space="preserve"> A. Producción de polen. B. Desarrollo posterior a la fecundación. C. Apertura floral. D. Germinación del polen.</w:t>
      </w:r>
    </w:p>
    <w:p w:rsidR="00E44602" w:rsidRPr="00E44602" w:rsidRDefault="00E44602" w:rsidP="00E44602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40" style="width:0;height:1.5pt" o:hralign="center" o:hrstd="t" o:hr="t" fillcolor="#a0a0a0" stroked="f"/>
        </w:pict>
      </w:r>
    </w:p>
    <w:p w:rsidR="00E44602" w:rsidRPr="00E44602" w:rsidRDefault="00E44602" w:rsidP="00E4460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Preguntas de análisis conceptual</w:t>
      </w:r>
    </w:p>
    <w:p w:rsidR="00E44602" w:rsidRPr="00E44602" w:rsidRDefault="00E44602" w:rsidP="00E4460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16. La cleistogamia favorece la autogamia porque: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 xml:space="preserve"> A. Aumenta la visita de polinizadores. B. La fecundación ocurre antes de que la flor se abra. C. Impide la formación de semillas. D. Favorece la fecundación cruzada.</w:t>
      </w:r>
    </w:p>
    <w:p w:rsidR="00E44602" w:rsidRPr="00E44602" w:rsidRDefault="00E44602" w:rsidP="00E44602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41" style="width:0;height:1.5pt" o:hralign="center" o:hrstd="t" o:hr="t" fillcolor="#a0a0a0" stroked="f"/>
        </w:pict>
      </w:r>
    </w:p>
    <w:p w:rsidR="00E44602" w:rsidRPr="00E44602" w:rsidRDefault="00E44602" w:rsidP="00E4460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 xml:space="preserve">17. La </w:t>
      </w:r>
      <w:proofErr w:type="spellStart"/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homogamia</w:t>
      </w:r>
      <w:proofErr w:type="spellEnd"/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 xml:space="preserve"> consiste en: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 xml:space="preserve"> A. Apertura floral temprana. B. Maduración simultánea de anteras y estigma. C. Esterilidad masculina. D. Incompatibilidad genética.</w:t>
      </w:r>
    </w:p>
    <w:p w:rsidR="00E44602" w:rsidRPr="00E44602" w:rsidRDefault="00E44602" w:rsidP="00E44602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lastRenderedPageBreak/>
        <w:pict>
          <v:rect id="_x0000_i1042" style="width:0;height:1.5pt" o:hralign="center" o:hrstd="t" o:hr="t" fillcolor="#a0a0a0" stroked="f"/>
        </w:pict>
      </w:r>
    </w:p>
    <w:p w:rsidR="00E44602" w:rsidRPr="00E44602" w:rsidRDefault="00E44602" w:rsidP="00E4460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18. ¿Cuál especie se muestra como ejemplo de cleistogamia?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 xml:space="preserve"> A. Arroz. B. Tomate. C. Frijol. D. Trigo.</w:t>
      </w:r>
    </w:p>
    <w:p w:rsidR="00E44602" w:rsidRPr="00E44602" w:rsidRDefault="00E44602" w:rsidP="00E44602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43" style="width:0;height:1.5pt" o:hralign="center" o:hrstd="t" o:hr="t" fillcolor="#a0a0a0" stroked="f"/>
        </w:pict>
      </w:r>
    </w:p>
    <w:p w:rsidR="00E44602" w:rsidRPr="00E44602" w:rsidRDefault="00E44602" w:rsidP="00E4460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 xml:space="preserve">19. ¿Cuál de las siguientes especies se muestra como ejemplo de </w:t>
      </w:r>
      <w:proofErr w:type="spellStart"/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homogamia</w:t>
      </w:r>
      <w:proofErr w:type="spellEnd"/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?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 xml:space="preserve"> A. Arroz. B. Girasol. C. Cacao. D. Palma.</w:t>
      </w:r>
    </w:p>
    <w:p w:rsidR="00E44602" w:rsidRPr="00E44602" w:rsidRDefault="00E44602" w:rsidP="00E44602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44" style="width:0;height:1.5pt" o:hralign="center" o:hrstd="t" o:hr="t" fillcolor="#a0a0a0" stroked="f"/>
        </w:pict>
      </w:r>
    </w:p>
    <w:p w:rsidR="00E44602" w:rsidRPr="00E44602" w:rsidRDefault="00E44602" w:rsidP="00E4460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20. Una diferencia fundamental entre autógamas y alógamas es que las autógamas presentan: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 xml:space="preserve"> A. Mayor heterocigosidad. B. Menor estabilidad genética. C. Mayor homocigosidad. D. Mayor dependencia de polinizadores.</w:t>
      </w:r>
    </w:p>
    <w:p w:rsidR="00E44602" w:rsidRPr="00E44602" w:rsidRDefault="00E44602" w:rsidP="00E44602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45" style="width:0;height:1.5pt" o:hralign="center" o:hrstd="t" o:hr="t" fillcolor="#a0a0a0" stroked="f"/>
        </w:pict>
      </w:r>
    </w:p>
    <w:p w:rsidR="00E44602" w:rsidRPr="00E44602" w:rsidRDefault="00E44602" w:rsidP="00E4460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Preguntas de muy alta dificultad</w:t>
      </w:r>
    </w:p>
    <w:p w:rsidR="00E44602" w:rsidRPr="00E44602" w:rsidRDefault="00E44602" w:rsidP="00E4460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21. La característica genética más directamente asociada con líneas puras es: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 xml:space="preserve"> A. Alta heterocigosidad. B. Homogeneidad genética. C. Segregación continua. D. Polinización cruzada.</w:t>
      </w:r>
    </w:p>
    <w:p w:rsidR="00E44602" w:rsidRPr="00E44602" w:rsidRDefault="00E44602" w:rsidP="00E44602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46" style="width:0;height:1.5pt" o:hralign="center" o:hrstd="t" o:hr="t" fillcolor="#a0a0a0" stroked="f"/>
        </w:pict>
      </w:r>
    </w:p>
    <w:p w:rsidR="00E44602" w:rsidRPr="00E44602" w:rsidRDefault="00E44602" w:rsidP="00E4460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22. ¿Cuál ventaja de las especies autógamas facilita la selección genética?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 xml:space="preserve"> A. Alta variabilidad dentro de la variedad. B. Uniformidad de las poblaciones. C. Dependencia de polinizadores. D. Heterosis permanente.</w:t>
      </w:r>
    </w:p>
    <w:p w:rsidR="00E44602" w:rsidRPr="00E44602" w:rsidRDefault="00E44602" w:rsidP="00E44602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47" style="width:0;height:1.5pt" o:hralign="center" o:hrstd="t" o:hr="t" fillcolor="#a0a0a0" stroked="f"/>
        </w:pict>
      </w:r>
    </w:p>
    <w:p w:rsidR="00E44602" w:rsidRPr="00E44602" w:rsidRDefault="00E44602" w:rsidP="00E4460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23. ¿Cuál es la relación correcta entre autogamia y variabilidad genética?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 xml:space="preserve"> A. Aumenta progresivamente la variabilidad. B. Mantiene variabilidad máxima. C. Reduce la heterocigosidad poblacional. D. Incrementa el flujo génico.</w:t>
      </w:r>
    </w:p>
    <w:p w:rsidR="00E44602" w:rsidRPr="00E44602" w:rsidRDefault="00E44602" w:rsidP="00E44602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48" style="width:0;height:1.5pt" o:hralign="center" o:hrstd="t" o:hr="t" fillcolor="#a0a0a0" stroked="f"/>
        </w:pict>
      </w:r>
    </w:p>
    <w:p w:rsidR="00E44602" w:rsidRPr="00E44602" w:rsidRDefault="00E44602" w:rsidP="00E4460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24. Comparadas con las alógamas, las autógamas muestran generalmente: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 xml:space="preserve"> A. Menor uniformidad. B. Mayor uniformidad. C. Mayor flujo génico. D. Mayor segregación.</w:t>
      </w:r>
    </w:p>
    <w:p w:rsidR="00E44602" w:rsidRPr="00E44602" w:rsidRDefault="00E44602" w:rsidP="00E44602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49" style="width:0;height:1.5pt" o:hralign="center" o:hrstd="t" o:hr="t" fillcolor="#a0a0a0" stroked="f"/>
        </w:pict>
      </w:r>
    </w:p>
    <w:p w:rsidR="00E44602" w:rsidRPr="00E44602" w:rsidRDefault="00E44602" w:rsidP="00E4460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25. Desde la perspectiva del mejoramiento genético, comprender la autogamia es fundamental porque permite:</w:t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t xml:space="preserve"> A. Diseñar estrategias eficientes de mejoramiento vegetal. B. Eliminar la selección genética. C. Sustituir la evaluación agronómica. D. Evitar la obtención de variedades.</w:t>
      </w:r>
    </w:p>
    <w:p w:rsidR="00E44602" w:rsidRPr="00E44602" w:rsidRDefault="00E44602" w:rsidP="00E44602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50" style="width:0;height:1.5pt" o:hralign="center" o:hrstd="t" o:hr="t" fillcolor="#a0a0a0" stroked="f"/>
        </w:pict>
      </w:r>
    </w:p>
    <w:p w:rsidR="00E44602" w:rsidRPr="00E44602" w:rsidRDefault="00E44602" w:rsidP="00E4460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</w:pPr>
      <w:r w:rsidRPr="00E44602">
        <w:rPr>
          <w:rFonts w:ascii="Segoe UI" w:eastAsia="Times New Roman" w:hAnsi="Segoe UI" w:cs="Segoe UI"/>
          <w:b/>
          <w:bCs/>
          <w:sz w:val="27"/>
          <w:szCs w:val="27"/>
          <w:lang w:eastAsia="es-CO"/>
        </w:rPr>
        <w:t>Material visual de referencia</w:t>
      </w:r>
    </w:p>
    <w:p w:rsidR="00E44602" w:rsidRPr="00E44602" w:rsidRDefault="00E44602" w:rsidP="00E44602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E44602">
        <w:rPr>
          <w:noProof/>
        </w:rPr>
        <w:lastRenderedPageBreak/>
        <w:drawing>
          <wp:inline distT="0" distB="0" distL="0" distR="0">
            <wp:extent cx="4876800" cy="2743200"/>
            <wp:effectExtent l="0" t="0" r="0" b="0"/>
            <wp:docPr id="6" name="Imagen 6" descr="C:\Users\Jose Omar Cardona\AppData\Local\Microsoft\Windows\INetCache\Content.MSO\A131708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Jose Omar Cardona\AppData\Local\Microsoft\Windows\INetCache\Content.MSO\A1317088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4602">
        <w:rPr>
          <w:noProof/>
        </w:rPr>
        <w:drawing>
          <wp:inline distT="0" distB="0" distL="0" distR="0">
            <wp:extent cx="4876800" cy="2743200"/>
            <wp:effectExtent l="0" t="0" r="0" b="0"/>
            <wp:docPr id="5" name="Imagen 5" descr="C:\Users\Jose Omar Cardona\AppData\Local\Microsoft\Windows\INetCache\Content.MSO\3ED8FD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Jose Omar Cardona\AppData\Local\Microsoft\Windows\INetCache\Content.MSO\3ED8FD6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4602">
        <w:rPr>
          <w:noProof/>
        </w:rPr>
        <w:drawing>
          <wp:inline distT="0" distB="0" distL="0" distR="0">
            <wp:extent cx="4876800" cy="2743200"/>
            <wp:effectExtent l="0" t="0" r="0" b="0"/>
            <wp:docPr id="4" name="Imagen 4" descr="C:\Users\Jose Omar Cardona\AppData\Local\Microsoft\Windows\INetCache\Content.MSO\A86E425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Jose Omar Cardona\AppData\Local\Microsoft\Windows\INetCache\Content.MSO\A86E4254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4602">
        <w:rPr>
          <w:noProof/>
        </w:rPr>
        <w:lastRenderedPageBreak/>
        <w:drawing>
          <wp:inline distT="0" distB="0" distL="0" distR="0">
            <wp:extent cx="4876800" cy="2743200"/>
            <wp:effectExtent l="0" t="0" r="0" b="0"/>
            <wp:docPr id="3" name="Imagen 3" descr="C:\Users\Jose Omar Cardona\AppData\Local\Microsoft\Windows\INetCache\Content.MSO\DF195F8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Jose Omar Cardona\AppData\Local\Microsoft\Windows\INetCache\Content.MSO\DF195F82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4602">
        <w:rPr>
          <w:noProof/>
        </w:rPr>
        <w:drawing>
          <wp:inline distT="0" distB="0" distL="0" distR="0">
            <wp:extent cx="4876800" cy="2743200"/>
            <wp:effectExtent l="0" t="0" r="0" b="0"/>
            <wp:docPr id="2" name="Imagen 2" descr="C:\Users\Jose Omar Cardona\AppData\Local\Microsoft\Windows\INetCache\Content.MSO\F89C2AE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Jose Omar Cardona\AppData\Local\Microsoft\Windows\INetCache\Content.MSO\F89C2AE0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4602">
        <w:rPr>
          <w:noProof/>
        </w:rPr>
        <w:drawing>
          <wp:inline distT="0" distB="0" distL="0" distR="0">
            <wp:extent cx="4876800" cy="2743200"/>
            <wp:effectExtent l="0" t="0" r="0" b="0"/>
            <wp:docPr id="1" name="Imagen 1" descr="C:\Users\Jose Omar Cardona\AppData\Local\Microsoft\Windows\INetCache\Content.MSO\BF9A33E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Jose Omar Cardona\AppData\Local\Microsoft\Windows\INetCache\Content.MSO\BF9A33EE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4602">
        <w:rPr>
          <w:rFonts w:ascii="Segoe UI" w:eastAsia="Times New Roman" w:hAnsi="Segoe UI" w:cs="Segoe UI"/>
          <w:sz w:val="21"/>
          <w:szCs w:val="21"/>
          <w:lang w:eastAsia="es-CO"/>
        </w:rPr>
        <w:pict>
          <v:rect id="_x0000_i1057" style="width:0;height:1.5pt" o:hralign="center" o:hrstd="t" o:hr="t" fillcolor="#a0a0a0" stroked="f"/>
        </w:pict>
      </w:r>
    </w:p>
    <w:p w:rsidR="00E44602" w:rsidRDefault="00E44602">
      <w:bookmarkStart w:id="0" w:name="_GoBack"/>
      <w:bookmarkEnd w:id="0"/>
    </w:p>
    <w:sectPr w:rsidR="00E44602" w:rsidSect="00E4460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1B48BE"/>
    <w:multiLevelType w:val="multilevel"/>
    <w:tmpl w:val="F008F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602"/>
    <w:rsid w:val="0029293B"/>
    <w:rsid w:val="004B516F"/>
    <w:rsid w:val="00E4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B7802"/>
  <w15:chartTrackingRefBased/>
  <w15:docId w15:val="{318EC67D-1025-4484-8152-59EAE1E7C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E446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E44602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styleId="Hipervnculo">
    <w:name w:val="Hyperlink"/>
    <w:basedOn w:val="Fuentedeprrafopredeter"/>
    <w:uiPriority w:val="99"/>
    <w:semiHidden/>
    <w:unhideWhenUsed/>
    <w:rsid w:val="00E44602"/>
    <w:rPr>
      <w:strike w:val="0"/>
      <w:dstrike w:val="0"/>
      <w:color w:val="464FEB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E44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ennegrita">
    <w:name w:val="Strong"/>
    <w:basedOn w:val="Fuentedeprrafopredeter"/>
    <w:uiPriority w:val="22"/>
    <w:qFormat/>
    <w:rsid w:val="00E446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9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742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Omar Cardona Montaño</dc:creator>
  <cp:keywords/>
  <dc:description/>
  <cp:lastModifiedBy>Jose Omar Cardona Montaño</cp:lastModifiedBy>
  <cp:revision>2</cp:revision>
  <dcterms:created xsi:type="dcterms:W3CDTF">2026-09-17T20:52:00Z</dcterms:created>
  <dcterms:modified xsi:type="dcterms:W3CDTF">2026-09-17T20:52:00Z</dcterms:modified>
</cp:coreProperties>
</file>