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1D07" w:rsidRDefault="00CE1D07" w:rsidP="00CE1D07">
      <w:pPr>
        <w:jc w:val="center"/>
        <w:rPr>
          <w:b/>
          <w:sz w:val="24"/>
        </w:rPr>
      </w:pPr>
      <w:bookmarkStart w:id="0" w:name="_GoBack"/>
      <w:r w:rsidRPr="00CE1D07">
        <w:rPr>
          <w:b/>
          <w:sz w:val="24"/>
        </w:rPr>
        <w:t>Quiz valorativo de la actividad (</w:t>
      </w:r>
      <w:r w:rsidR="00126A31">
        <w:rPr>
          <w:b/>
          <w:sz w:val="24"/>
        </w:rPr>
        <w:t>2026-09-23/25)</w:t>
      </w:r>
    </w:p>
    <w:bookmarkEnd w:id="0"/>
    <w:p w:rsidR="00126A31" w:rsidRPr="00126A31" w:rsidRDefault="00126A31" w:rsidP="00126A31">
      <w:pPr>
        <w:spacing w:after="0" w:line="240" w:lineRule="auto"/>
        <w:jc w:val="center"/>
        <w:rPr>
          <w:b/>
          <w:color w:val="FF0000"/>
          <w:sz w:val="20"/>
        </w:rPr>
      </w:pPr>
      <w:r w:rsidRPr="00126A31">
        <w:rPr>
          <w:b/>
          <w:color w:val="FF0000"/>
          <w:sz w:val="20"/>
        </w:rPr>
        <w:t>ESCRIBA SUS RESPUESTAS INMEDIATAMENTE DEBAJO DE CADA PREGUNTA</w:t>
      </w:r>
    </w:p>
    <w:p w:rsidR="00126A31" w:rsidRPr="00126A31" w:rsidRDefault="00126A31" w:rsidP="00126A31">
      <w:pPr>
        <w:spacing w:after="0" w:line="240" w:lineRule="auto"/>
        <w:jc w:val="center"/>
        <w:rPr>
          <w:b/>
          <w:color w:val="FF0000"/>
          <w:sz w:val="20"/>
        </w:rPr>
      </w:pPr>
      <w:r w:rsidRPr="00126A31">
        <w:rPr>
          <w:b/>
          <w:color w:val="FF0000"/>
          <w:sz w:val="20"/>
        </w:rPr>
        <w:t>NO CAMBIE, NO ALTERE, NO MODIFIQUE EL FORMATO DE ESTE DOCUMENTO</w:t>
      </w:r>
    </w:p>
    <w:p w:rsidR="00126A31" w:rsidRDefault="00126A31" w:rsidP="00A90533">
      <w:pPr>
        <w:jc w:val="both"/>
        <w:rPr>
          <w:b/>
          <w:sz w:val="24"/>
        </w:rPr>
      </w:pPr>
    </w:p>
    <w:p w:rsidR="00A90533" w:rsidRPr="00126A31" w:rsidRDefault="00A90533" w:rsidP="00A90533">
      <w:pPr>
        <w:jc w:val="both"/>
        <w:rPr>
          <w:b/>
          <w:sz w:val="24"/>
        </w:rPr>
      </w:pPr>
      <w:r>
        <w:rPr>
          <w:b/>
          <w:sz w:val="24"/>
        </w:rPr>
        <w:t>Temas a evaluar:</w:t>
      </w:r>
      <w:r w:rsidR="00126A31">
        <w:rPr>
          <w:b/>
          <w:sz w:val="24"/>
        </w:rPr>
        <w:t xml:space="preserve"> </w:t>
      </w:r>
      <w:r w:rsidRPr="00A90533">
        <w:rPr>
          <w:sz w:val="24"/>
        </w:rPr>
        <w:t>Mejoramiento genético de especies autógamas, alógamas y de reproducción asexual exitosa con uso comercial</w:t>
      </w:r>
    </w:p>
    <w:p w:rsidR="00A90533" w:rsidRDefault="00A90533" w:rsidP="00A90533">
      <w:pPr>
        <w:rPr>
          <w:b/>
        </w:rPr>
      </w:pPr>
      <w:r w:rsidRPr="00A90533">
        <w:rPr>
          <w:b/>
          <w:sz w:val="24"/>
        </w:rPr>
        <w:t xml:space="preserve">Nombre: </w:t>
      </w:r>
    </w:p>
    <w:p w:rsidR="00A90533" w:rsidRPr="00A90533" w:rsidRDefault="00A90533" w:rsidP="00A90533">
      <w:pPr>
        <w:rPr>
          <w:b/>
        </w:rPr>
      </w:pPr>
      <w:r>
        <w:rPr>
          <w:b/>
        </w:rPr>
        <w:t>Código:</w:t>
      </w:r>
      <w:r w:rsidRPr="00A90533">
        <w:rPr>
          <w:b/>
        </w:rPr>
        <w:br/>
      </w:r>
    </w:p>
    <w:p w:rsidR="00CE1D07" w:rsidRPr="00A90533" w:rsidRDefault="00A90533" w:rsidP="00A90533">
      <w:pPr>
        <w:pStyle w:val="Prrafodelista"/>
        <w:numPr>
          <w:ilvl w:val="0"/>
          <w:numId w:val="7"/>
        </w:numPr>
        <w:spacing w:before="100" w:beforeAutospacing="1" w:after="100" w:afterAutospacing="1" w:line="300" w:lineRule="atLeast"/>
        <w:jc w:val="both"/>
        <w:rPr>
          <w:rFonts w:ascii="Segoe UI" w:eastAsia="Times New Roman" w:hAnsi="Segoe UI" w:cs="Segoe UI"/>
          <w:sz w:val="24"/>
          <w:szCs w:val="24"/>
          <w:lang w:eastAsia="es-CO"/>
        </w:rPr>
      </w:pPr>
      <w:r w:rsidRPr="00A90533">
        <w:rPr>
          <w:sz w:val="24"/>
          <w:lang w:eastAsia="es-CO"/>
        </w:rPr>
        <w:t xml:space="preserve"> </w:t>
      </w:r>
      <w:r w:rsidR="00CE1D07" w:rsidRPr="00A90533">
        <w:rPr>
          <w:sz w:val="24"/>
          <w:lang w:eastAsia="es-CO"/>
        </w:rPr>
        <w:t>(2 puntos).</w:t>
      </w:r>
      <w:r w:rsidR="00CE1D07" w:rsidRPr="00A90533">
        <w:rPr>
          <w:rFonts w:ascii="Segoe UI" w:eastAsia="Times New Roman" w:hAnsi="Segoe UI" w:cs="Segoe UI"/>
          <w:b/>
          <w:bCs/>
          <w:sz w:val="28"/>
          <w:szCs w:val="24"/>
          <w:lang w:eastAsia="es-CO"/>
        </w:rPr>
        <w:t xml:space="preserve"> </w:t>
      </w:r>
      <w:r w:rsidR="00CE1D07" w:rsidRPr="00A90533">
        <w:rPr>
          <w:sz w:val="24"/>
          <w:szCs w:val="24"/>
          <w:lang w:eastAsia="es-CO"/>
        </w:rPr>
        <w:t>Una empresa semillera desea desarrollar una nueva variedad de fríjol para pequeños productores del Pacífico colombiano. Considerando que el fríjol es una especie autógama, explique por qué la selección de líneas puras constituye una estrategia eficiente para obtener cultivares estables y uniformes.</w:t>
      </w:r>
      <w:r w:rsidR="00CE1D07" w:rsidRPr="00A90533">
        <w:rPr>
          <w:rFonts w:ascii="Segoe UI" w:eastAsia="Times New Roman" w:hAnsi="Segoe UI" w:cs="Segoe UI"/>
          <w:sz w:val="24"/>
          <w:szCs w:val="24"/>
          <w:lang w:eastAsia="es-CO"/>
        </w:rPr>
        <w:t xml:space="preserve"> </w:t>
      </w:r>
    </w:p>
    <w:p w:rsidR="00126A31" w:rsidRDefault="00CE1D07" w:rsidP="00126A31">
      <w:pPr>
        <w:pStyle w:val="Prrafodelista"/>
        <w:numPr>
          <w:ilvl w:val="0"/>
          <w:numId w:val="7"/>
        </w:numPr>
        <w:spacing w:before="100" w:beforeAutospacing="1" w:after="100" w:afterAutospacing="1" w:line="300" w:lineRule="atLeast"/>
        <w:jc w:val="both"/>
        <w:rPr>
          <w:rFonts w:ascii="Segoe UI" w:eastAsia="Times New Roman" w:hAnsi="Segoe UI" w:cs="Segoe UI"/>
          <w:szCs w:val="21"/>
          <w:lang w:eastAsia="es-CO"/>
        </w:rPr>
      </w:pPr>
      <w:r w:rsidRPr="00126A31">
        <w:rPr>
          <w:b/>
          <w:sz w:val="24"/>
          <w:lang w:eastAsia="es-CO"/>
        </w:rPr>
        <w:t>(2 puntos)</w:t>
      </w:r>
      <w:r w:rsidRPr="00126A31">
        <w:rPr>
          <w:b/>
          <w:sz w:val="24"/>
        </w:rPr>
        <w:t>.</w:t>
      </w:r>
      <w:r w:rsidRPr="00126A31">
        <w:rPr>
          <w:sz w:val="24"/>
        </w:rPr>
        <w:t xml:space="preserve"> </w:t>
      </w:r>
      <w:r w:rsidRPr="00126A31">
        <w:rPr>
          <w:sz w:val="24"/>
          <w:lang w:eastAsia="es-CO"/>
        </w:rPr>
        <w:t>El maíz chococito es una especie alógama ampliamente cultivada en la región. Explique cómo la heterocigosis y la heterosis pueden ser aprovechadas comercialmente para incrementar la productividad mediante la producción de híbridos.</w:t>
      </w:r>
      <w:r w:rsidRPr="00126A31">
        <w:rPr>
          <w:rFonts w:ascii="Segoe UI" w:eastAsia="Times New Roman" w:hAnsi="Segoe UI" w:cs="Segoe UI"/>
          <w:szCs w:val="21"/>
          <w:lang w:eastAsia="es-CO"/>
        </w:rPr>
        <w:t xml:space="preserve"> </w:t>
      </w:r>
    </w:p>
    <w:p w:rsidR="00126A31" w:rsidRDefault="00CE1D07" w:rsidP="00A90533">
      <w:pPr>
        <w:pStyle w:val="Prrafodelista"/>
        <w:numPr>
          <w:ilvl w:val="0"/>
          <w:numId w:val="7"/>
        </w:numPr>
        <w:spacing w:before="100" w:beforeAutospacing="1" w:after="100" w:afterAutospacing="1" w:line="300" w:lineRule="atLeast"/>
        <w:jc w:val="both"/>
        <w:rPr>
          <w:rFonts w:ascii="Segoe UI" w:eastAsia="Times New Roman" w:hAnsi="Segoe UI" w:cs="Segoe UI"/>
          <w:szCs w:val="21"/>
          <w:lang w:eastAsia="es-CO"/>
        </w:rPr>
      </w:pPr>
      <w:r w:rsidRPr="00126A31">
        <w:rPr>
          <w:rFonts w:ascii="Segoe UI" w:eastAsia="Times New Roman" w:hAnsi="Segoe UI" w:cs="Segoe UI"/>
          <w:b/>
          <w:bCs/>
          <w:sz w:val="21"/>
          <w:szCs w:val="21"/>
          <w:lang w:eastAsia="es-CO"/>
        </w:rPr>
        <w:t>(2 puntos)</w:t>
      </w:r>
      <w:r w:rsidR="00126A31">
        <w:rPr>
          <w:rFonts w:ascii="Segoe UI" w:eastAsia="Times New Roman" w:hAnsi="Segoe UI" w:cs="Segoe UI"/>
          <w:b/>
          <w:bCs/>
          <w:sz w:val="21"/>
          <w:szCs w:val="21"/>
          <w:lang w:eastAsia="es-CO"/>
        </w:rPr>
        <w:t>.</w:t>
      </w:r>
      <w:r w:rsidR="00126A31">
        <w:rPr>
          <w:sz w:val="24"/>
          <w:lang w:eastAsia="es-CO"/>
        </w:rPr>
        <w:t xml:space="preserve"> </w:t>
      </w:r>
      <w:r w:rsidRPr="00126A31">
        <w:rPr>
          <w:sz w:val="24"/>
          <w:lang w:eastAsia="es-CO"/>
        </w:rPr>
        <w:t>Un clon de papachina (taro) presenta alto rendimiento, calidad culinaria y tolerancia a enfermedades. Describa el proceso de selección clonal, evaluación y multiplicación que permitiría convertir este material en una variedad de uso comercial para agricultores del Pacífico colombiano.</w:t>
      </w:r>
      <w:r w:rsidRPr="00126A31">
        <w:rPr>
          <w:rFonts w:ascii="Segoe UI" w:eastAsia="Times New Roman" w:hAnsi="Segoe UI" w:cs="Segoe UI"/>
          <w:szCs w:val="21"/>
          <w:lang w:eastAsia="es-CO"/>
        </w:rPr>
        <w:t xml:space="preserve"> </w:t>
      </w:r>
    </w:p>
    <w:p w:rsidR="00CE1D07" w:rsidRPr="00126A31" w:rsidRDefault="00CE1D07" w:rsidP="00CE1D07">
      <w:pPr>
        <w:pStyle w:val="Prrafodelista"/>
        <w:numPr>
          <w:ilvl w:val="0"/>
          <w:numId w:val="7"/>
        </w:numPr>
        <w:spacing w:before="100" w:beforeAutospacing="1" w:after="100" w:afterAutospacing="1" w:line="300" w:lineRule="atLeast"/>
        <w:jc w:val="both"/>
        <w:rPr>
          <w:rFonts w:ascii="Segoe UI" w:eastAsia="Times New Roman" w:hAnsi="Segoe UI" w:cs="Segoe UI"/>
          <w:szCs w:val="21"/>
          <w:lang w:eastAsia="es-CO"/>
        </w:rPr>
      </w:pPr>
      <w:r w:rsidRPr="00126A31">
        <w:rPr>
          <w:b/>
          <w:bCs/>
          <w:sz w:val="24"/>
          <w:lang w:eastAsia="es-CO"/>
        </w:rPr>
        <w:t>(2 puntos)</w:t>
      </w:r>
      <w:r w:rsidR="00126A31">
        <w:rPr>
          <w:b/>
          <w:bCs/>
          <w:sz w:val="24"/>
          <w:lang w:eastAsia="es-CO"/>
        </w:rPr>
        <w:t xml:space="preserve">. </w:t>
      </w:r>
      <w:r w:rsidRPr="00126A31">
        <w:rPr>
          <w:sz w:val="24"/>
        </w:rPr>
        <w:t>Analice la siguiente afirmación:</w:t>
      </w:r>
    </w:p>
    <w:p w:rsidR="00CE1D07" w:rsidRPr="00CE1D07" w:rsidRDefault="00CE1D07" w:rsidP="00CE1D07">
      <w:pPr>
        <w:jc w:val="both"/>
        <w:rPr>
          <w:sz w:val="24"/>
        </w:rPr>
      </w:pPr>
      <w:r w:rsidRPr="00CE1D07">
        <w:rPr>
          <w:sz w:val="24"/>
        </w:rPr>
        <w:t>"</w:t>
      </w:r>
      <w:r w:rsidRPr="00CE1D07">
        <w:rPr>
          <w:i/>
          <w:sz w:val="24"/>
        </w:rPr>
        <w:t>Las especies de reproducción vegetativa ofrecen mayores ventajas comerciales que las autógamas y alógamas porque permiten conservar exactamente las características deseables del genotipo seleccionado</w:t>
      </w:r>
      <w:r w:rsidRPr="00CE1D07">
        <w:rPr>
          <w:sz w:val="24"/>
        </w:rPr>
        <w:t>".</w:t>
      </w:r>
    </w:p>
    <w:p w:rsidR="00CE1D07" w:rsidRPr="00CE1D07" w:rsidRDefault="00CE1D07" w:rsidP="00CE1D07">
      <w:pPr>
        <w:spacing w:before="100" w:beforeAutospacing="1" w:after="100" w:afterAutospacing="1" w:line="300" w:lineRule="atLeast"/>
        <w:jc w:val="both"/>
        <w:rPr>
          <w:rFonts w:ascii="Segoe UI" w:eastAsia="Times New Roman" w:hAnsi="Segoe UI" w:cs="Segoe UI"/>
          <w:sz w:val="21"/>
          <w:szCs w:val="21"/>
          <w:lang w:eastAsia="es-CO"/>
        </w:rPr>
      </w:pPr>
      <w:r w:rsidRPr="00CE1D07">
        <w:rPr>
          <w:sz w:val="24"/>
          <w:lang w:eastAsia="es-CO"/>
        </w:rPr>
        <w:t>¿Está de acuerdo o en desacuerdo? Argumente técnicamente su respuesta considerando productividad, uniformidad, riesgos fitosanitarios y sostenibilidad del sistema productivo.</w:t>
      </w:r>
      <w:r w:rsidRPr="00CE1D07">
        <w:rPr>
          <w:rFonts w:ascii="Segoe UI" w:eastAsia="Times New Roman" w:hAnsi="Segoe UI" w:cs="Segoe UI"/>
          <w:szCs w:val="21"/>
          <w:lang w:eastAsia="es-CO"/>
        </w:rPr>
        <w:t xml:space="preserve"> </w:t>
      </w:r>
    </w:p>
    <w:p w:rsidR="00CE1D07" w:rsidRPr="00126A31" w:rsidRDefault="00CE1D07" w:rsidP="00126A31">
      <w:pPr>
        <w:pStyle w:val="Prrafodelista"/>
        <w:numPr>
          <w:ilvl w:val="0"/>
          <w:numId w:val="7"/>
        </w:numPr>
        <w:rPr>
          <w:b/>
          <w:sz w:val="24"/>
        </w:rPr>
      </w:pPr>
      <w:r w:rsidRPr="00126A31">
        <w:rPr>
          <w:b/>
          <w:sz w:val="24"/>
        </w:rPr>
        <w:t>Pregunta de profundización</w:t>
      </w:r>
    </w:p>
    <w:p w:rsidR="00CE1D07" w:rsidRPr="00A90533" w:rsidRDefault="00CE1D07" w:rsidP="00A90533">
      <w:pPr>
        <w:jc w:val="both"/>
        <w:rPr>
          <w:sz w:val="24"/>
        </w:rPr>
      </w:pPr>
      <w:r w:rsidRPr="00A90533">
        <w:rPr>
          <w:sz w:val="24"/>
        </w:rPr>
        <w:t xml:space="preserve">Seleccione uno de los siguientes cultivos: banano, yuca, papa o taro. Explique cuál debería ser el principal objetivo de un programa moderno de mejoramiento genético orientado al mercado (rendimiento, calidad, resistencia a enfermedades, adaptación climática o valor agregado) y justifique su elección. </w:t>
      </w:r>
    </w:p>
    <w:p w:rsidR="00126A31" w:rsidRPr="00126A31" w:rsidRDefault="00A90533" w:rsidP="00126A31">
      <w:pPr>
        <w:pStyle w:val="Prrafodelista"/>
        <w:numPr>
          <w:ilvl w:val="0"/>
          <w:numId w:val="7"/>
        </w:numPr>
        <w:spacing w:before="100" w:beforeAutospacing="1" w:after="100" w:afterAutospacing="1" w:line="300" w:lineRule="atLeast"/>
        <w:rPr>
          <w:rFonts w:ascii="Segoe UI" w:eastAsia="Times New Roman" w:hAnsi="Segoe UI" w:cs="Segoe UI"/>
          <w:sz w:val="21"/>
          <w:szCs w:val="21"/>
          <w:lang w:eastAsia="es-CO"/>
        </w:rPr>
      </w:pPr>
      <w:r w:rsidRPr="00126A31">
        <w:rPr>
          <w:rFonts w:ascii="Segoe UI" w:eastAsia="Times New Roman" w:hAnsi="Segoe UI" w:cs="Segoe UI"/>
          <w:sz w:val="21"/>
          <w:szCs w:val="21"/>
          <w:lang w:eastAsia="es-CO"/>
        </w:rPr>
        <w:t xml:space="preserve">El maíz es una especie alógama en la que se explota la heterosis mediante la producción de híbridos. Explique por qué la fecundación cruzada favorece la obtención de híbridos comerciales de alto rendimiento. </w:t>
      </w:r>
      <w:hyperlink r:id="rId5" w:history="1">
        <w:r w:rsidRPr="00126A31">
          <w:rPr>
            <w:rFonts w:ascii="Segoe UI" w:eastAsia="Times New Roman" w:hAnsi="Segoe UI" w:cs="Segoe UI"/>
            <w:color w:val="464FEB"/>
            <w:sz w:val="21"/>
            <w:szCs w:val="21"/>
            <w:lang w:eastAsia="es-CO"/>
          </w:rPr>
          <w:t>[</w:t>
        </w:r>
        <w:proofErr w:type="spellStart"/>
        <w:r w:rsidRPr="00126A31">
          <w:rPr>
            <w:rFonts w:ascii="Segoe UI" w:eastAsia="Times New Roman" w:hAnsi="Segoe UI" w:cs="Segoe UI"/>
            <w:color w:val="464FEB"/>
            <w:sz w:val="21"/>
            <w:szCs w:val="21"/>
            <w:lang w:eastAsia="es-CO"/>
          </w:rPr>
          <w:t>Guia</w:t>
        </w:r>
        <w:proofErr w:type="spellEnd"/>
        <w:r w:rsidRPr="00126A31">
          <w:rPr>
            <w:rFonts w:ascii="Segoe UI" w:eastAsia="Times New Roman" w:hAnsi="Segoe UI" w:cs="Segoe UI"/>
            <w:color w:val="464FEB"/>
            <w:sz w:val="21"/>
            <w:szCs w:val="21"/>
            <w:lang w:eastAsia="es-CO"/>
          </w:rPr>
          <w:t xml:space="preserve"> de la...ad virtual | PDF]</w:t>
        </w:r>
      </w:hyperlink>
    </w:p>
    <w:p w:rsidR="00126A31" w:rsidRDefault="00A90533" w:rsidP="00126A31">
      <w:pPr>
        <w:pStyle w:val="Prrafodelista"/>
        <w:numPr>
          <w:ilvl w:val="0"/>
          <w:numId w:val="7"/>
        </w:numPr>
        <w:spacing w:before="100" w:beforeAutospacing="1" w:after="100" w:afterAutospacing="1" w:line="300" w:lineRule="atLeast"/>
        <w:rPr>
          <w:rFonts w:ascii="Segoe UI" w:eastAsia="Times New Roman" w:hAnsi="Segoe UI" w:cs="Segoe UI"/>
          <w:sz w:val="21"/>
          <w:szCs w:val="21"/>
          <w:lang w:eastAsia="es-CO"/>
        </w:rPr>
      </w:pPr>
      <w:r w:rsidRPr="00126A31">
        <w:rPr>
          <w:rFonts w:ascii="Segoe UI" w:eastAsia="Times New Roman" w:hAnsi="Segoe UI" w:cs="Segoe UI"/>
          <w:sz w:val="21"/>
          <w:szCs w:val="21"/>
          <w:lang w:eastAsia="es-CO"/>
        </w:rPr>
        <w:t xml:space="preserve">El banano comercial se multiplica vegetativamente a partir de clones. ¿Cuál es la principal ventaja de este sistema para mantener la calidad y uniformidad del producto en el mercado? Justifique su respuesta. </w:t>
      </w:r>
      <w:hyperlink r:id="rId6" w:history="1">
        <w:r w:rsidRPr="00126A31">
          <w:rPr>
            <w:rFonts w:ascii="Segoe UI" w:eastAsia="Times New Roman" w:hAnsi="Segoe UI" w:cs="Segoe UI"/>
            <w:color w:val="464FEB"/>
            <w:sz w:val="21"/>
            <w:szCs w:val="21"/>
            <w:lang w:eastAsia="es-CO"/>
          </w:rPr>
          <w:t>[</w:t>
        </w:r>
        <w:proofErr w:type="spellStart"/>
        <w:r w:rsidRPr="00126A31">
          <w:rPr>
            <w:rFonts w:ascii="Segoe UI" w:eastAsia="Times New Roman" w:hAnsi="Segoe UI" w:cs="Segoe UI"/>
            <w:color w:val="464FEB"/>
            <w:sz w:val="21"/>
            <w:szCs w:val="21"/>
            <w:lang w:eastAsia="es-CO"/>
          </w:rPr>
          <w:t>Guia</w:t>
        </w:r>
        <w:proofErr w:type="spellEnd"/>
        <w:r w:rsidRPr="00126A31">
          <w:rPr>
            <w:rFonts w:ascii="Segoe UI" w:eastAsia="Times New Roman" w:hAnsi="Segoe UI" w:cs="Segoe UI"/>
            <w:color w:val="464FEB"/>
            <w:sz w:val="21"/>
            <w:szCs w:val="21"/>
            <w:lang w:eastAsia="es-CO"/>
          </w:rPr>
          <w:t xml:space="preserve"> de la...ad virtual | PDF]</w:t>
        </w:r>
      </w:hyperlink>
    </w:p>
    <w:p w:rsidR="00A90533" w:rsidRPr="00126A31" w:rsidRDefault="00A90533" w:rsidP="00126A31">
      <w:pPr>
        <w:pStyle w:val="Prrafodelista"/>
        <w:numPr>
          <w:ilvl w:val="0"/>
          <w:numId w:val="7"/>
        </w:numPr>
        <w:spacing w:before="100" w:beforeAutospacing="1" w:after="100" w:afterAutospacing="1" w:line="300" w:lineRule="atLeast"/>
        <w:rPr>
          <w:rFonts w:ascii="Segoe UI" w:eastAsia="Times New Roman" w:hAnsi="Segoe UI" w:cs="Segoe UI"/>
          <w:sz w:val="21"/>
          <w:szCs w:val="21"/>
          <w:lang w:eastAsia="es-CO"/>
        </w:rPr>
      </w:pPr>
      <w:r w:rsidRPr="00126A31">
        <w:rPr>
          <w:sz w:val="24"/>
        </w:rPr>
        <w:t>Compare el uso comercial de:</w:t>
      </w:r>
    </w:p>
    <w:p w:rsidR="00A90533" w:rsidRPr="00126A31" w:rsidRDefault="00A90533" w:rsidP="00126A31">
      <w:pPr>
        <w:pStyle w:val="Prrafodelista"/>
        <w:numPr>
          <w:ilvl w:val="0"/>
          <w:numId w:val="8"/>
        </w:numPr>
      </w:pPr>
      <w:r w:rsidRPr="00126A31">
        <w:t>Un híbrido de maíz (especie alógama).</w:t>
      </w:r>
    </w:p>
    <w:p w:rsidR="00A90533" w:rsidRPr="00126A31" w:rsidRDefault="00A90533" w:rsidP="00126A31">
      <w:pPr>
        <w:pStyle w:val="Prrafodelista"/>
        <w:numPr>
          <w:ilvl w:val="0"/>
          <w:numId w:val="8"/>
        </w:numPr>
      </w:pPr>
      <w:r w:rsidRPr="00126A31">
        <w:t>Un clon de banano o yuca (reproducción asexual).</w:t>
      </w:r>
    </w:p>
    <w:p w:rsidR="00A90533" w:rsidRPr="00A90533" w:rsidRDefault="00A90533" w:rsidP="00A90533">
      <w:pPr>
        <w:spacing w:before="100" w:beforeAutospacing="1" w:after="100" w:afterAutospacing="1" w:line="300" w:lineRule="atLeast"/>
        <w:rPr>
          <w:rFonts w:ascii="Segoe UI" w:eastAsia="Times New Roman" w:hAnsi="Segoe UI" w:cs="Segoe UI"/>
          <w:sz w:val="21"/>
          <w:szCs w:val="21"/>
          <w:lang w:eastAsia="es-CO"/>
        </w:rPr>
      </w:pPr>
      <w:r w:rsidRPr="00126A31">
        <w:rPr>
          <w:sz w:val="24"/>
          <w:lang w:eastAsia="es-CO"/>
        </w:rPr>
        <w:t>Indique una ventaja y una limitación de cada estrategia de producción.</w:t>
      </w:r>
      <w:r w:rsidRPr="00A90533">
        <w:rPr>
          <w:rFonts w:ascii="Segoe UI" w:eastAsia="Times New Roman" w:hAnsi="Segoe UI" w:cs="Segoe UI"/>
          <w:szCs w:val="21"/>
          <w:lang w:eastAsia="es-CO"/>
        </w:rPr>
        <w:t xml:space="preserve"> </w:t>
      </w:r>
    </w:p>
    <w:p w:rsidR="00A90533" w:rsidRPr="00A90533" w:rsidRDefault="00126A31" w:rsidP="00126A31">
      <w:pPr>
        <w:spacing w:before="100" w:beforeAutospacing="1" w:after="100" w:afterAutospacing="1" w:line="300" w:lineRule="atLeast"/>
        <w:jc w:val="both"/>
        <w:rPr>
          <w:rFonts w:ascii="Segoe UI" w:eastAsia="Times New Roman" w:hAnsi="Segoe UI" w:cs="Segoe UI"/>
          <w:sz w:val="21"/>
          <w:szCs w:val="21"/>
          <w:lang w:eastAsia="es-CO"/>
        </w:rPr>
      </w:pPr>
      <w:r w:rsidRPr="00126A31">
        <w:rPr>
          <w:sz w:val="24"/>
        </w:rPr>
        <w:lastRenderedPageBreak/>
        <w:t xml:space="preserve">9. </w:t>
      </w:r>
      <w:r w:rsidR="00A90533" w:rsidRPr="00126A31">
        <w:rPr>
          <w:sz w:val="24"/>
          <w:lang w:eastAsia="es-CO"/>
        </w:rPr>
        <w:t>Una empresa agrícola identifica un clon de taro (papachina) con alta productividad y buena aceptación por los consumidores. Describa las etapas que deberían seguirse para convertir este material en un cultivar comercial</w:t>
      </w:r>
      <w:r w:rsidR="00A90533" w:rsidRPr="00A90533">
        <w:rPr>
          <w:rFonts w:ascii="Segoe UI" w:eastAsia="Times New Roman" w:hAnsi="Segoe UI" w:cs="Segoe UI"/>
          <w:sz w:val="21"/>
          <w:szCs w:val="21"/>
          <w:lang w:eastAsia="es-CO"/>
        </w:rPr>
        <w:t xml:space="preserve">. </w:t>
      </w:r>
    </w:p>
    <w:p w:rsidR="00A90533" w:rsidRPr="00126A31" w:rsidRDefault="00126A31" w:rsidP="00126A31">
      <w:pPr>
        <w:rPr>
          <w:sz w:val="24"/>
        </w:rPr>
      </w:pPr>
      <w:r w:rsidRPr="00126A31">
        <w:rPr>
          <w:sz w:val="24"/>
        </w:rPr>
        <w:t xml:space="preserve">10. </w:t>
      </w:r>
      <w:r w:rsidR="00A90533" w:rsidRPr="00126A31">
        <w:rPr>
          <w:sz w:val="24"/>
        </w:rPr>
        <w:t>Analice la siguiente situación:</w:t>
      </w:r>
    </w:p>
    <w:p w:rsidR="00A90533" w:rsidRPr="00A90533" w:rsidRDefault="00A90533" w:rsidP="00A90533">
      <w:pPr>
        <w:spacing w:before="100" w:beforeAutospacing="1" w:after="100" w:afterAutospacing="1" w:line="300" w:lineRule="atLeast"/>
        <w:rPr>
          <w:rFonts w:ascii="Segoe UI" w:eastAsia="Times New Roman" w:hAnsi="Segoe UI" w:cs="Segoe UI"/>
          <w:sz w:val="21"/>
          <w:szCs w:val="21"/>
          <w:lang w:eastAsia="es-CO"/>
        </w:rPr>
      </w:pPr>
      <w:r w:rsidRPr="00A90533">
        <w:rPr>
          <w:rFonts w:ascii="Segoe UI" w:eastAsia="Times New Roman" w:hAnsi="Segoe UI" w:cs="Segoe UI"/>
          <w:i/>
          <w:iCs/>
          <w:sz w:val="21"/>
          <w:szCs w:val="21"/>
          <w:lang w:eastAsia="es-CO"/>
        </w:rPr>
        <w:t>"Una región del Pacífico colombiano depende exclusivamente de un único clon de banano para toda su producción comercial."</w:t>
      </w:r>
    </w:p>
    <w:p w:rsidR="00A90533" w:rsidRPr="00A90533" w:rsidRDefault="00A90533" w:rsidP="00A90533">
      <w:pPr>
        <w:spacing w:before="100" w:beforeAutospacing="1" w:after="100" w:afterAutospacing="1" w:line="300" w:lineRule="atLeast"/>
        <w:rPr>
          <w:rFonts w:ascii="Segoe UI" w:eastAsia="Times New Roman" w:hAnsi="Segoe UI" w:cs="Segoe UI"/>
          <w:sz w:val="21"/>
          <w:szCs w:val="21"/>
          <w:lang w:eastAsia="es-CO"/>
        </w:rPr>
      </w:pPr>
      <w:r w:rsidRPr="00A90533">
        <w:rPr>
          <w:rFonts w:ascii="Segoe UI" w:eastAsia="Times New Roman" w:hAnsi="Segoe UI" w:cs="Segoe UI"/>
          <w:sz w:val="21"/>
          <w:szCs w:val="21"/>
          <w:lang w:eastAsia="es-CO"/>
        </w:rPr>
        <w:t xml:space="preserve">Explique dos ventajas y dos riesgos genéticos o fitosanitarios asociados a esta situación. </w:t>
      </w:r>
    </w:p>
    <w:p w:rsidR="00A90533" w:rsidRPr="00126A31" w:rsidRDefault="00A90533" w:rsidP="00126A31">
      <w:pPr>
        <w:rPr>
          <w:b/>
          <w:sz w:val="24"/>
        </w:rPr>
      </w:pPr>
      <w:r w:rsidRPr="00126A31">
        <w:rPr>
          <w:b/>
          <w:sz w:val="24"/>
        </w:rPr>
        <w:t>Pregunta de análisis</w:t>
      </w:r>
    </w:p>
    <w:p w:rsidR="00A90533" w:rsidRPr="00126A31" w:rsidRDefault="00126A31" w:rsidP="00126A31">
      <w:pPr>
        <w:jc w:val="both"/>
        <w:rPr>
          <w:sz w:val="24"/>
        </w:rPr>
      </w:pPr>
      <w:r>
        <w:rPr>
          <w:sz w:val="24"/>
        </w:rPr>
        <w:t>11</w:t>
      </w:r>
      <w:r w:rsidR="00A90533" w:rsidRPr="00126A31">
        <w:rPr>
          <w:sz w:val="24"/>
        </w:rPr>
        <w:t xml:space="preserve">. Desde la perspectiva de un fitomejorador, ¿qué cultivo tiene mayor potencial de mejoramiento comercial en el Pacífico colombiano: </w:t>
      </w:r>
      <w:proofErr w:type="gramStart"/>
      <w:r w:rsidR="00A90533" w:rsidRPr="00126A31">
        <w:rPr>
          <w:sz w:val="24"/>
        </w:rPr>
        <w:t>maíz chococito, banano, yuca o taro?</w:t>
      </w:r>
      <w:proofErr w:type="gramEnd"/>
      <w:r w:rsidR="00A90533" w:rsidRPr="00126A31">
        <w:rPr>
          <w:sz w:val="24"/>
        </w:rPr>
        <w:t xml:space="preserve"> Argumente considerando heterosis, selección clonal, adaptación local y demanda del mercado.</w:t>
      </w:r>
    </w:p>
    <w:p w:rsidR="00A90533" w:rsidRDefault="00A90533"/>
    <w:sectPr w:rsidR="00A90533" w:rsidSect="00CE1D07">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F292B"/>
    <w:multiLevelType w:val="hybridMultilevel"/>
    <w:tmpl w:val="377AB6FA"/>
    <w:lvl w:ilvl="0" w:tplc="240A0001">
      <w:start w:val="1"/>
      <w:numFmt w:val="bullet"/>
      <w:lvlText w:val=""/>
      <w:lvlJc w:val="left"/>
      <w:pPr>
        <w:ind w:left="3192" w:hanging="360"/>
      </w:pPr>
      <w:rPr>
        <w:rFonts w:ascii="Symbol" w:hAnsi="Symbol" w:hint="default"/>
      </w:rPr>
    </w:lvl>
    <w:lvl w:ilvl="1" w:tplc="240A0003" w:tentative="1">
      <w:start w:val="1"/>
      <w:numFmt w:val="bullet"/>
      <w:lvlText w:val="o"/>
      <w:lvlJc w:val="left"/>
      <w:pPr>
        <w:ind w:left="3912" w:hanging="360"/>
      </w:pPr>
      <w:rPr>
        <w:rFonts w:ascii="Courier New" w:hAnsi="Courier New" w:cs="Courier New" w:hint="default"/>
      </w:rPr>
    </w:lvl>
    <w:lvl w:ilvl="2" w:tplc="240A0005" w:tentative="1">
      <w:start w:val="1"/>
      <w:numFmt w:val="bullet"/>
      <w:lvlText w:val=""/>
      <w:lvlJc w:val="left"/>
      <w:pPr>
        <w:ind w:left="4632" w:hanging="360"/>
      </w:pPr>
      <w:rPr>
        <w:rFonts w:ascii="Wingdings" w:hAnsi="Wingdings" w:hint="default"/>
      </w:rPr>
    </w:lvl>
    <w:lvl w:ilvl="3" w:tplc="240A0001" w:tentative="1">
      <w:start w:val="1"/>
      <w:numFmt w:val="bullet"/>
      <w:lvlText w:val=""/>
      <w:lvlJc w:val="left"/>
      <w:pPr>
        <w:ind w:left="5352" w:hanging="360"/>
      </w:pPr>
      <w:rPr>
        <w:rFonts w:ascii="Symbol" w:hAnsi="Symbol" w:hint="default"/>
      </w:rPr>
    </w:lvl>
    <w:lvl w:ilvl="4" w:tplc="240A0003" w:tentative="1">
      <w:start w:val="1"/>
      <w:numFmt w:val="bullet"/>
      <w:lvlText w:val="o"/>
      <w:lvlJc w:val="left"/>
      <w:pPr>
        <w:ind w:left="6072" w:hanging="360"/>
      </w:pPr>
      <w:rPr>
        <w:rFonts w:ascii="Courier New" w:hAnsi="Courier New" w:cs="Courier New" w:hint="default"/>
      </w:rPr>
    </w:lvl>
    <w:lvl w:ilvl="5" w:tplc="240A0005" w:tentative="1">
      <w:start w:val="1"/>
      <w:numFmt w:val="bullet"/>
      <w:lvlText w:val=""/>
      <w:lvlJc w:val="left"/>
      <w:pPr>
        <w:ind w:left="6792" w:hanging="360"/>
      </w:pPr>
      <w:rPr>
        <w:rFonts w:ascii="Wingdings" w:hAnsi="Wingdings" w:hint="default"/>
      </w:rPr>
    </w:lvl>
    <w:lvl w:ilvl="6" w:tplc="240A0001" w:tentative="1">
      <w:start w:val="1"/>
      <w:numFmt w:val="bullet"/>
      <w:lvlText w:val=""/>
      <w:lvlJc w:val="left"/>
      <w:pPr>
        <w:ind w:left="7512" w:hanging="360"/>
      </w:pPr>
      <w:rPr>
        <w:rFonts w:ascii="Symbol" w:hAnsi="Symbol" w:hint="default"/>
      </w:rPr>
    </w:lvl>
    <w:lvl w:ilvl="7" w:tplc="240A0003" w:tentative="1">
      <w:start w:val="1"/>
      <w:numFmt w:val="bullet"/>
      <w:lvlText w:val="o"/>
      <w:lvlJc w:val="left"/>
      <w:pPr>
        <w:ind w:left="8232" w:hanging="360"/>
      </w:pPr>
      <w:rPr>
        <w:rFonts w:ascii="Courier New" w:hAnsi="Courier New" w:cs="Courier New" w:hint="default"/>
      </w:rPr>
    </w:lvl>
    <w:lvl w:ilvl="8" w:tplc="240A0005" w:tentative="1">
      <w:start w:val="1"/>
      <w:numFmt w:val="bullet"/>
      <w:lvlText w:val=""/>
      <w:lvlJc w:val="left"/>
      <w:pPr>
        <w:ind w:left="8952" w:hanging="360"/>
      </w:pPr>
      <w:rPr>
        <w:rFonts w:ascii="Wingdings" w:hAnsi="Wingdings" w:hint="default"/>
      </w:rPr>
    </w:lvl>
  </w:abstractNum>
  <w:abstractNum w:abstractNumId="1" w15:restartNumberingAfterBreak="0">
    <w:nsid w:val="03046CAA"/>
    <w:multiLevelType w:val="hybridMultilevel"/>
    <w:tmpl w:val="77E2BC9E"/>
    <w:lvl w:ilvl="0" w:tplc="9252E90E">
      <w:start w:val="1"/>
      <w:numFmt w:val="decimal"/>
      <w:lvlText w:val="%1."/>
      <w:lvlJc w:val="left"/>
      <w:pPr>
        <w:ind w:left="720" w:hanging="360"/>
      </w:pPr>
      <w:rPr>
        <w:rFonts w:asciiTheme="minorHAnsi" w:eastAsiaTheme="minorHAnsi" w:hAnsiTheme="minorHAnsi"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B960D81"/>
    <w:multiLevelType w:val="multilevel"/>
    <w:tmpl w:val="701A1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614599"/>
    <w:multiLevelType w:val="hybridMultilevel"/>
    <w:tmpl w:val="A64072F4"/>
    <w:lvl w:ilvl="0" w:tplc="66288D50">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C031827"/>
    <w:multiLevelType w:val="multilevel"/>
    <w:tmpl w:val="83D86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1B286C"/>
    <w:multiLevelType w:val="multilevel"/>
    <w:tmpl w:val="E0BC2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0680569"/>
    <w:multiLevelType w:val="hybridMultilevel"/>
    <w:tmpl w:val="91FE2720"/>
    <w:lvl w:ilvl="0" w:tplc="7E142AC8">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75EF282D"/>
    <w:multiLevelType w:val="multilevel"/>
    <w:tmpl w:val="FDC64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5"/>
  </w:num>
  <w:num w:numId="3">
    <w:abstractNumId w:val="2"/>
  </w:num>
  <w:num w:numId="4">
    <w:abstractNumId w:val="6"/>
  </w:num>
  <w:num w:numId="5">
    <w:abstractNumId w:val="3"/>
  </w:num>
  <w:num w:numId="6">
    <w:abstractNumId w:val="4"/>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D07"/>
    <w:rsid w:val="00126A31"/>
    <w:rsid w:val="00A90533"/>
    <w:rsid w:val="00CE1D07"/>
    <w:rsid w:val="00F4266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49CE7"/>
  <w15:chartTrackingRefBased/>
  <w15:docId w15:val="{026BF30C-9B62-43C2-9A3C-A724C460B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CE1D0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semiHidden/>
    <w:unhideWhenUsed/>
    <w:qFormat/>
    <w:rsid w:val="00CE1D0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link w:val="Ttulo3Car"/>
    <w:uiPriority w:val="9"/>
    <w:qFormat/>
    <w:rsid w:val="00CE1D07"/>
    <w:pPr>
      <w:spacing w:before="100" w:beforeAutospacing="1" w:after="100" w:afterAutospacing="1" w:line="240" w:lineRule="auto"/>
      <w:outlineLvl w:val="2"/>
    </w:pPr>
    <w:rPr>
      <w:rFonts w:ascii="Times New Roman" w:eastAsia="Times New Roman" w:hAnsi="Times New Roman" w:cs="Times New Roman"/>
      <w:b/>
      <w:bCs/>
      <w:sz w:val="27"/>
      <w:szCs w:val="27"/>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CE1D07"/>
    <w:rPr>
      <w:rFonts w:ascii="Times New Roman" w:eastAsia="Times New Roman" w:hAnsi="Times New Roman" w:cs="Times New Roman"/>
      <w:b/>
      <w:bCs/>
      <w:sz w:val="27"/>
      <w:szCs w:val="27"/>
      <w:lang w:eastAsia="es-CO"/>
    </w:rPr>
  </w:style>
  <w:style w:type="character" w:styleId="Hipervnculo">
    <w:name w:val="Hyperlink"/>
    <w:basedOn w:val="Fuentedeprrafopredeter"/>
    <w:uiPriority w:val="99"/>
    <w:semiHidden/>
    <w:unhideWhenUsed/>
    <w:rsid w:val="00CE1D07"/>
    <w:rPr>
      <w:strike w:val="0"/>
      <w:dstrike w:val="0"/>
      <w:color w:val="464FEB"/>
      <w:u w:val="none"/>
      <w:effect w:val="none"/>
    </w:rPr>
  </w:style>
  <w:style w:type="paragraph" w:styleId="NormalWeb">
    <w:name w:val="Normal (Web)"/>
    <w:basedOn w:val="Normal"/>
    <w:uiPriority w:val="99"/>
    <w:semiHidden/>
    <w:unhideWhenUsed/>
    <w:rsid w:val="00CE1D07"/>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CE1D07"/>
    <w:rPr>
      <w:b/>
      <w:bCs/>
    </w:rPr>
  </w:style>
  <w:style w:type="character" w:customStyle="1" w:styleId="Ttulo1Car">
    <w:name w:val="Título 1 Car"/>
    <w:basedOn w:val="Fuentedeprrafopredeter"/>
    <w:link w:val="Ttulo1"/>
    <w:uiPriority w:val="9"/>
    <w:rsid w:val="00CE1D07"/>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uiPriority w:val="9"/>
    <w:semiHidden/>
    <w:rsid w:val="00CE1D07"/>
    <w:rPr>
      <w:rFonts w:asciiTheme="majorHAnsi" w:eastAsiaTheme="majorEastAsia" w:hAnsiTheme="majorHAnsi" w:cstheme="majorBidi"/>
      <w:color w:val="2F5496" w:themeColor="accent1" w:themeShade="BF"/>
      <w:sz w:val="26"/>
      <w:szCs w:val="26"/>
    </w:rPr>
  </w:style>
  <w:style w:type="character" w:styleId="nfasis">
    <w:name w:val="Emphasis"/>
    <w:basedOn w:val="Fuentedeprrafopredeter"/>
    <w:uiPriority w:val="20"/>
    <w:qFormat/>
    <w:rsid w:val="00CE1D07"/>
    <w:rPr>
      <w:i/>
      <w:iCs/>
    </w:rPr>
  </w:style>
  <w:style w:type="paragraph" w:styleId="Prrafodelista">
    <w:name w:val="List Paragraph"/>
    <w:basedOn w:val="Normal"/>
    <w:uiPriority w:val="34"/>
    <w:qFormat/>
    <w:rsid w:val="00CE1D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615384">
      <w:bodyDiv w:val="1"/>
      <w:marLeft w:val="0"/>
      <w:marRight w:val="0"/>
      <w:marTop w:val="0"/>
      <w:marBottom w:val="0"/>
      <w:divBdr>
        <w:top w:val="none" w:sz="0" w:space="0" w:color="auto"/>
        <w:left w:val="none" w:sz="0" w:space="0" w:color="auto"/>
        <w:bottom w:val="none" w:sz="0" w:space="0" w:color="auto"/>
        <w:right w:val="none" w:sz="0" w:space="0" w:color="auto"/>
      </w:divBdr>
      <w:divsChild>
        <w:div w:id="368650413">
          <w:marLeft w:val="0"/>
          <w:marRight w:val="0"/>
          <w:marTop w:val="0"/>
          <w:marBottom w:val="0"/>
          <w:divBdr>
            <w:top w:val="none" w:sz="0" w:space="0" w:color="auto"/>
            <w:left w:val="none" w:sz="0" w:space="0" w:color="auto"/>
            <w:bottom w:val="none" w:sz="0" w:space="0" w:color="auto"/>
            <w:right w:val="none" w:sz="0" w:space="0" w:color="auto"/>
          </w:divBdr>
        </w:div>
      </w:divsChild>
    </w:div>
    <w:div w:id="274992264">
      <w:bodyDiv w:val="1"/>
      <w:marLeft w:val="0"/>
      <w:marRight w:val="0"/>
      <w:marTop w:val="0"/>
      <w:marBottom w:val="0"/>
      <w:divBdr>
        <w:top w:val="none" w:sz="0" w:space="0" w:color="auto"/>
        <w:left w:val="none" w:sz="0" w:space="0" w:color="auto"/>
        <w:bottom w:val="none" w:sz="0" w:space="0" w:color="auto"/>
        <w:right w:val="none" w:sz="0" w:space="0" w:color="auto"/>
      </w:divBdr>
      <w:divsChild>
        <w:div w:id="1611548390">
          <w:marLeft w:val="0"/>
          <w:marRight w:val="0"/>
          <w:marTop w:val="0"/>
          <w:marBottom w:val="0"/>
          <w:divBdr>
            <w:top w:val="none" w:sz="0" w:space="0" w:color="auto"/>
            <w:left w:val="none" w:sz="0" w:space="0" w:color="auto"/>
            <w:bottom w:val="none" w:sz="0" w:space="0" w:color="auto"/>
            <w:right w:val="none" w:sz="0" w:space="0" w:color="auto"/>
          </w:divBdr>
        </w:div>
      </w:divsChild>
    </w:div>
    <w:div w:id="757411638">
      <w:bodyDiv w:val="1"/>
      <w:marLeft w:val="0"/>
      <w:marRight w:val="0"/>
      <w:marTop w:val="0"/>
      <w:marBottom w:val="0"/>
      <w:divBdr>
        <w:top w:val="none" w:sz="0" w:space="0" w:color="auto"/>
        <w:left w:val="none" w:sz="0" w:space="0" w:color="auto"/>
        <w:bottom w:val="none" w:sz="0" w:space="0" w:color="auto"/>
        <w:right w:val="none" w:sz="0" w:space="0" w:color="auto"/>
      </w:divBdr>
      <w:divsChild>
        <w:div w:id="975527473">
          <w:marLeft w:val="0"/>
          <w:marRight w:val="0"/>
          <w:marTop w:val="0"/>
          <w:marBottom w:val="0"/>
          <w:divBdr>
            <w:top w:val="none" w:sz="0" w:space="0" w:color="auto"/>
            <w:left w:val="none" w:sz="0" w:space="0" w:color="auto"/>
            <w:bottom w:val="none" w:sz="0" w:space="0" w:color="auto"/>
            <w:right w:val="none" w:sz="0" w:space="0" w:color="auto"/>
          </w:divBdr>
        </w:div>
      </w:divsChild>
    </w:div>
    <w:div w:id="1211766515">
      <w:bodyDiv w:val="1"/>
      <w:marLeft w:val="0"/>
      <w:marRight w:val="0"/>
      <w:marTop w:val="0"/>
      <w:marBottom w:val="0"/>
      <w:divBdr>
        <w:top w:val="none" w:sz="0" w:space="0" w:color="auto"/>
        <w:left w:val="none" w:sz="0" w:space="0" w:color="auto"/>
        <w:bottom w:val="none" w:sz="0" w:space="0" w:color="auto"/>
        <w:right w:val="none" w:sz="0" w:space="0" w:color="auto"/>
      </w:divBdr>
      <w:divsChild>
        <w:div w:id="18888297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nipacificoeduco-my.sharepoint.com/personal/jocardona_unipacifico_edu_co/Documents/Archivos%20de%20Microsoft%C2%A0Copilot%20Chat/Guia%20de%20la%20actividad%20virtual.pdf" TargetMode="External"/><Relationship Id="rId5" Type="http://schemas.openxmlformats.org/officeDocument/2006/relationships/hyperlink" Target="https://unipacificoeduco-my.sharepoint.com/personal/jocardona_unipacifico_edu_co/Documents/Archivos%20de%20Microsoft%C2%A0Copilot%20Chat/Guia%20de%20la%20actividad%20virtual.pdf"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576</Words>
  <Characters>3169</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Omar Cardona Montaño</dc:creator>
  <cp:keywords/>
  <dc:description/>
  <cp:lastModifiedBy>Jose Omar Cardona Montaño</cp:lastModifiedBy>
  <cp:revision>1</cp:revision>
  <dcterms:created xsi:type="dcterms:W3CDTF">2026-09-23T15:50:00Z</dcterms:created>
  <dcterms:modified xsi:type="dcterms:W3CDTF">2026-09-23T16:20:00Z</dcterms:modified>
</cp:coreProperties>
</file>